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D7217F" w:rsidRPr="00D7217F">
        <w:rPr>
          <w:rFonts w:ascii="Tahoma" w:hAnsi="Tahoma" w:cs="Tahoma"/>
          <w:b/>
        </w:rPr>
        <w:t>Поставка поддонов деревянных размером 1000х1200 с клеймом и фитосанитарной обработкой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0512E7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0512E7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</w:rPr>
              <w:t>050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0512E7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D7217F" w:rsidRPr="00D7217F">
              <w:rPr>
                <w:rFonts w:ascii="Tahoma" w:hAnsi="Tahoma" w:cs="Tahoma"/>
                <w:b/>
              </w:rPr>
              <w:t>Поставка поддонов деревянных размером 1000х1200 с клеймом и фитосанитарной обработкой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0512E7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376FF">
              <w:rPr>
                <w:rFonts w:ascii="Tahoma" w:eastAsia="Calibri" w:hAnsi="Tahoma" w:cs="Tahoma"/>
                <w:b/>
                <w:sz w:val="20"/>
                <w:highlight w:val="yellow"/>
              </w:rPr>
              <w:t>5 961 600,00 руб. с НДС (20</w:t>
            </w:r>
            <w:r w:rsidRPr="006015D9">
              <w:rPr>
                <w:rFonts w:ascii="Tahoma" w:eastAsia="Calibri" w:hAnsi="Tahoma" w:cs="Tahoma"/>
                <w:b/>
                <w:sz w:val="20"/>
                <w:highlight w:val="yellow"/>
              </w:rPr>
              <w:t>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0512E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20» февраля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0512E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20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28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0512E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03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0512E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05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0512E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0512E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0512E7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05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0512E7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марта</w:t>
            </w:r>
            <w:bookmarkStart w:id="2" w:name="_GoBack"/>
            <w:bookmarkEnd w:id="2"/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88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2E7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4CD8BE8B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8605C-FCA9-4966-9B63-8BB6BADC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20</cp:revision>
  <cp:lastPrinted>2024-03-29T11:22:00Z</cp:lastPrinted>
  <dcterms:created xsi:type="dcterms:W3CDTF">2024-02-27T05:47:00Z</dcterms:created>
  <dcterms:modified xsi:type="dcterms:W3CDTF">2025-02-20T08:39:00Z</dcterms:modified>
</cp:coreProperties>
</file>