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0749BF" w:rsidRPr="000749BF">
        <w:rPr>
          <w:rFonts w:ascii="Tahoma" w:hAnsi="Tahoma" w:cs="Tahoma"/>
          <w:b/>
        </w:rPr>
        <w:t>Поставка шпалы узкой колеи для ПУ "</w:t>
      </w:r>
      <w:proofErr w:type="spellStart"/>
      <w:r w:rsidR="00091536">
        <w:rPr>
          <w:rFonts w:ascii="Tahoma" w:hAnsi="Tahoma" w:cs="Tahoma"/>
          <w:b/>
        </w:rPr>
        <w:t>Пищальский</w:t>
      </w:r>
      <w:proofErr w:type="spellEnd"/>
      <w:r w:rsidR="000749BF" w:rsidRPr="000749BF">
        <w:rPr>
          <w:rFonts w:ascii="Tahoma" w:hAnsi="Tahoma" w:cs="Tahoma"/>
          <w:b/>
        </w:rPr>
        <w:t>"</w:t>
      </w:r>
      <w:r w:rsidR="009F471B" w:rsidRPr="002D5F0D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2D5F0D">
        <w:rPr>
          <w:rFonts w:ascii="Tahoma" w:hAnsi="Tahoma" w:cs="Tahoma"/>
          <w:b/>
        </w:rPr>
        <w:t>для нужд АО «</w:t>
      </w:r>
      <w:proofErr w:type="spellStart"/>
      <w:r w:rsidR="002D5F0D">
        <w:rPr>
          <w:rFonts w:ascii="Tahoma" w:hAnsi="Tahoma" w:cs="Tahoma"/>
          <w:b/>
        </w:rPr>
        <w:t>ВяткаТорф</w:t>
      </w:r>
      <w:proofErr w:type="spellEnd"/>
      <w:r w:rsidR="002D5F0D">
        <w:rPr>
          <w:rFonts w:ascii="Tahoma" w:hAnsi="Tahoma" w:cs="Tahoma"/>
          <w:b/>
        </w:rPr>
        <w:t>» в 2023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72"/>
      </w:tblGrid>
      <w:tr w:rsidR="00974DE1" w:rsidTr="005C4CEE">
        <w:trPr>
          <w:trHeight w:val="91"/>
        </w:trPr>
        <w:tc>
          <w:tcPr>
            <w:tcW w:w="2529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471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D22590" w:rsidTr="005C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0749BF" w:rsidRDefault="00D22590" w:rsidP="002D5F0D">
            <w:pPr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</w:t>
            </w:r>
            <w:r w:rsidR="004E6A22" w:rsidRPr="000749BF">
              <w:rPr>
                <w:rFonts w:cs="Tahoma"/>
                <w:b/>
                <w:color w:val="000000" w:themeColor="text1"/>
                <w:szCs w:val="20"/>
                <w:highlight w:val="yellow"/>
                <w:lang w:val="en-US"/>
              </w:rPr>
              <w:t>18</w:t>
            </w:r>
            <w:r w:rsidR="00EE2BBB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2D5F0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2D5F0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2022</w:t>
            </w:r>
            <w:r w:rsidR="00EE2BBB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D22590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D2259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5C4CEE" w:rsidRPr="00D22590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E55131">
              <w:rPr>
                <w:rFonts w:cs="Tahoma"/>
                <w:b/>
                <w:color w:val="000000" w:themeColor="text1"/>
                <w:szCs w:val="20"/>
              </w:rPr>
              <w:t>213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2D5F0D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2D5F0D" w:rsidRDefault="002D5F0D" w:rsidP="002D5F0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Специалист по закупкам – Бушмелева Наталья Александровна</w:t>
            </w:r>
          </w:p>
          <w:p w:rsidR="002D5F0D" w:rsidRDefault="002D5F0D" w:rsidP="002D5F0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DD39E0" w:rsidRDefault="002D5F0D" w:rsidP="002D5F0D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r w:rsidRPr="00B16A17">
              <w:rPr>
                <w:lang w:val="en-US"/>
              </w:rPr>
              <w:t>Bushmeleva@vyatkatorf.ru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DD39E0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26C54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E55131" w:rsidRPr="00E55131">
              <w:rPr>
                <w:rFonts w:cs="Tahoma"/>
                <w:b/>
              </w:rPr>
              <w:t>Поставка шпалы узкой колеи ПУ "</w:t>
            </w:r>
            <w:proofErr w:type="spellStart"/>
            <w:r w:rsidR="00E55131" w:rsidRPr="00E55131">
              <w:rPr>
                <w:rFonts w:cs="Tahoma"/>
                <w:b/>
              </w:rPr>
              <w:t>Пищальский</w:t>
            </w:r>
            <w:proofErr w:type="spellEnd"/>
            <w:r w:rsidR="00E55131" w:rsidRPr="00E55131">
              <w:rPr>
                <w:rFonts w:cs="Tahoma"/>
                <w:b/>
              </w:rPr>
              <w:t>"</w:t>
            </w:r>
            <w:r w:rsidR="002D5F0D">
              <w:rPr>
                <w:rFonts w:cs="Tahoma"/>
                <w:b/>
              </w:rPr>
              <w:t>» в 2023</w:t>
            </w:r>
            <w:r>
              <w:rPr>
                <w:rFonts w:cs="Tahoma"/>
                <w:b/>
              </w:rPr>
              <w:t xml:space="preserve"> </w:t>
            </w:r>
            <w:r w:rsidR="005C4CEE">
              <w:rPr>
                <w:rFonts w:cs="Tahoma"/>
                <w:b/>
              </w:rPr>
              <w:t xml:space="preserve">году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55131" w:rsidP="002D5F0D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  <w:szCs w:val="20"/>
              </w:rPr>
              <w:t xml:space="preserve">3 490 </w:t>
            </w:r>
            <w:r w:rsidRPr="00E80014">
              <w:rPr>
                <w:rFonts w:eastAsia="Calibri" w:cs="Tahoma"/>
                <w:b/>
                <w:szCs w:val="20"/>
              </w:rPr>
              <w:t>690</w:t>
            </w:r>
            <w:r>
              <w:rPr>
                <w:rFonts w:eastAsia="Calibri" w:cs="Tahoma"/>
                <w:b/>
                <w:szCs w:val="20"/>
              </w:rPr>
              <w:t>,00 руб. с НДС/</w:t>
            </w:r>
            <w:r w:rsidRPr="00E80014">
              <w:rPr>
                <w:rFonts w:eastAsia="Calibri" w:cs="Tahoma"/>
                <w:b/>
                <w:szCs w:val="20"/>
              </w:rPr>
              <w:t>2</w:t>
            </w:r>
            <w:r>
              <w:rPr>
                <w:rFonts w:eastAsia="Calibri" w:cs="Tahoma"/>
                <w:b/>
                <w:szCs w:val="20"/>
                <w:lang w:val="en-US"/>
              </w:rPr>
              <w:t> </w:t>
            </w:r>
            <w:r w:rsidRPr="00E80014">
              <w:rPr>
                <w:rFonts w:eastAsia="Calibri" w:cs="Tahoma"/>
                <w:b/>
                <w:szCs w:val="20"/>
              </w:rPr>
              <w:t>908</w:t>
            </w:r>
            <w:r>
              <w:rPr>
                <w:rFonts w:eastAsia="Calibri" w:cs="Tahoma"/>
                <w:b/>
                <w:szCs w:val="20"/>
                <w:lang w:val="en-US"/>
              </w:rPr>
              <w:t> </w:t>
            </w:r>
            <w:r>
              <w:rPr>
                <w:rFonts w:eastAsia="Calibri" w:cs="Tahoma"/>
                <w:b/>
                <w:szCs w:val="20"/>
              </w:rPr>
              <w:t>908,</w:t>
            </w:r>
            <w:r w:rsidRPr="00E80014">
              <w:rPr>
                <w:rFonts w:eastAsia="Calibri" w:cs="Tahoma"/>
                <w:b/>
                <w:szCs w:val="20"/>
              </w:rPr>
              <w:t>33</w:t>
            </w:r>
            <w:r w:rsidRPr="000E177C">
              <w:rPr>
                <w:rFonts w:eastAsia="Calibri" w:cs="Tahoma"/>
                <w:b/>
                <w:szCs w:val="20"/>
              </w:rPr>
              <w:t xml:space="preserve"> руб. без НДС</w:t>
            </w:r>
            <w:r w:rsidR="0019574A" w:rsidRPr="0019574A">
              <w:rPr>
                <w:rFonts w:eastAsia="Calibri" w:cs="Tahoma"/>
                <w:b/>
              </w:rPr>
              <w:t xml:space="preserve">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374687" w:rsidRPr="00913C48" w:rsidRDefault="00374687" w:rsidP="00374687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374687" w:rsidP="002D5F0D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9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D22590">
              <w:rPr>
                <w:rFonts w:eastAsia="Calibri" w:cs="Tahoma"/>
              </w:rPr>
              <w:t xml:space="preserve">начиная </w:t>
            </w:r>
            <w:r w:rsidRPr="00D22590">
              <w:rPr>
                <w:rFonts w:eastAsia="Calibri" w:cs="Tahoma"/>
                <w:b/>
              </w:rPr>
              <w:t xml:space="preserve">с </w:t>
            </w:r>
            <w:r w:rsidRPr="00E26C54">
              <w:rPr>
                <w:rFonts w:eastAsia="Calibri" w:cs="Tahoma"/>
                <w:b/>
                <w:highlight w:val="yellow"/>
              </w:rPr>
              <w:t>«</w:t>
            </w:r>
            <w:r w:rsidR="004E6A22" w:rsidRPr="00E26C54">
              <w:rPr>
                <w:rFonts w:eastAsia="Calibri" w:cs="Tahoma"/>
                <w:b/>
                <w:highlight w:val="yellow"/>
              </w:rPr>
              <w:t>18</w:t>
            </w:r>
            <w:r w:rsidRPr="00E26C54">
              <w:rPr>
                <w:rFonts w:eastAsia="Calibri" w:cs="Tahoma"/>
                <w:b/>
                <w:highlight w:val="yellow"/>
              </w:rPr>
              <w:t xml:space="preserve">» </w:t>
            </w:r>
            <w:r w:rsidR="002D5F0D" w:rsidRPr="00E26C54">
              <w:rPr>
                <w:rFonts w:eastAsia="Calibri" w:cs="Tahoma"/>
                <w:b/>
                <w:highlight w:val="yellow"/>
              </w:rPr>
              <w:t>октября</w:t>
            </w:r>
            <w:r w:rsidR="00E94FB1">
              <w:rPr>
                <w:rFonts w:eastAsia="Calibri" w:cs="Tahoma"/>
                <w:b/>
                <w:highlight w:val="yellow"/>
              </w:rPr>
              <w:t xml:space="preserve"> 202</w:t>
            </w:r>
            <w:r w:rsidR="00E94FB1" w:rsidRPr="00E94FB1">
              <w:rPr>
                <w:rFonts w:eastAsia="Calibri" w:cs="Tahoma"/>
                <w:b/>
                <w:highlight w:val="yellow"/>
              </w:rPr>
              <w:t>2</w:t>
            </w:r>
            <w:r w:rsidRPr="00E26C54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E26C54">
              <w:rPr>
                <w:rFonts w:eastAsia="Calibri" w:cs="Tahoma"/>
                <w:b/>
                <w:highlight w:val="yellow"/>
              </w:rPr>
              <w:t>«</w:t>
            </w:r>
            <w:r w:rsidR="00D22590" w:rsidRPr="00E26C54">
              <w:rPr>
                <w:rFonts w:eastAsia="Calibri" w:cs="Tahoma"/>
                <w:b/>
                <w:highlight w:val="yellow"/>
              </w:rPr>
              <w:t>01</w:t>
            </w:r>
            <w:r w:rsidR="00B646C0" w:rsidRPr="00E26C54">
              <w:rPr>
                <w:rFonts w:eastAsia="Calibri" w:cs="Tahoma"/>
                <w:b/>
                <w:highlight w:val="yellow"/>
              </w:rPr>
              <w:t xml:space="preserve">» </w:t>
            </w:r>
            <w:r w:rsidR="004E6A22" w:rsidRPr="00E26C54">
              <w:rPr>
                <w:rFonts w:eastAsia="Calibri" w:cs="Tahoma"/>
                <w:b/>
                <w:highlight w:val="yellow"/>
              </w:rPr>
              <w:t>ноября 2022</w:t>
            </w:r>
            <w:r w:rsidR="00B646C0" w:rsidRPr="00E26C54">
              <w:rPr>
                <w:rFonts w:eastAsia="Calibri" w:cs="Tahoma"/>
                <w:b/>
                <w:highlight w:val="yellow"/>
              </w:rPr>
              <w:t xml:space="preserve"> год</w:t>
            </w:r>
            <w:bookmarkStart w:id="2" w:name="_GoBack"/>
            <w:bookmarkEnd w:id="2"/>
            <w:r w:rsidR="00B646C0" w:rsidRPr="00E26C54">
              <w:rPr>
                <w:rFonts w:eastAsia="Calibri" w:cs="Tahoma"/>
                <w:b/>
                <w:highlight w:val="yellow"/>
              </w:rPr>
              <w:t>а</w:t>
            </w:r>
          </w:p>
          <w:p w:rsidR="00B646C0" w:rsidRPr="000D0E4F" w:rsidRDefault="00A87D37" w:rsidP="003746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</w:t>
            </w:r>
            <w:r w:rsidR="00374687">
              <w:rPr>
                <w:rFonts w:eastAsia="Calibri" w:cs="Tahoma"/>
                <w:b/>
              </w:rPr>
              <w:t>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4C5B3E" w:rsidRPr="00BA1AF1" w:rsidRDefault="004C5B3E" w:rsidP="004C5B3E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894F3C" w:rsidRDefault="004C5B3E" w:rsidP="004C5B3E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4C5B3E" w:rsidRPr="00894F3C" w:rsidRDefault="004C5B3E" w:rsidP="004C5B3E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FE1C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B85DF1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BB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507A6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9BF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536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3D6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0D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687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B3E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A22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EE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0A67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03F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87D37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BF3"/>
    <w:rsid w:val="00D21E54"/>
    <w:rsid w:val="00D22037"/>
    <w:rsid w:val="00D22590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55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39E0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54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31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4FB1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65CBD299"/>
  <w15:docId w15:val="{F0B8943C-8994-40DD-8475-390C98E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tp.sberbank-as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7B4928-5778-4900-81E0-C76337EA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4</cp:revision>
  <cp:lastPrinted>2022-10-17T12:10:00Z</cp:lastPrinted>
  <dcterms:created xsi:type="dcterms:W3CDTF">2022-10-17T11:39:00Z</dcterms:created>
  <dcterms:modified xsi:type="dcterms:W3CDTF">2022-10-18T11:47:00Z</dcterms:modified>
</cp:coreProperties>
</file>