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6B7220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CA5F5F">
        <w:rPr>
          <w:rFonts w:ascii="Tahoma" w:hAnsi="Tahoma" w:cs="Tahoma"/>
          <w:b/>
          <w:sz w:val="20"/>
        </w:rPr>
        <w:t>Выполнение работ по</w:t>
      </w:r>
      <w:r w:rsidR="006B7220">
        <w:rPr>
          <w:rFonts w:ascii="Tahoma" w:hAnsi="Tahoma" w:cs="Tahoma"/>
          <w:b/>
          <w:sz w:val="20"/>
        </w:rPr>
        <w:t xml:space="preserve"> частичному ремонт кровли зданий</w:t>
      </w:r>
      <w:r w:rsidR="00CA5F5F">
        <w:rPr>
          <w:rFonts w:ascii="Tahoma" w:hAnsi="Tahoma" w:cs="Tahoma"/>
          <w:b/>
          <w:sz w:val="20"/>
        </w:rPr>
        <w:t xml:space="preserve"> ПУ «</w:t>
      </w:r>
      <w:proofErr w:type="spellStart"/>
      <w:r w:rsidR="00CA5F5F">
        <w:rPr>
          <w:rFonts w:ascii="Tahoma" w:hAnsi="Tahoma" w:cs="Tahoma"/>
          <w:b/>
          <w:sz w:val="20"/>
        </w:rPr>
        <w:t>Каринский</w:t>
      </w:r>
      <w:proofErr w:type="spellEnd"/>
      <w:r w:rsidR="004F0956" w:rsidRPr="004F0956">
        <w:rPr>
          <w:rFonts w:ascii="Tahoma" w:hAnsi="Tahoma" w:cs="Tahoma"/>
          <w:b/>
          <w:sz w:val="20"/>
        </w:rPr>
        <w:t>»</w:t>
      </w:r>
    </w:p>
    <w:p w:rsid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7B1CDF">
        <w:rPr>
          <w:rFonts w:ascii="Tahoma" w:hAnsi="Tahoma" w:cs="Tahoma"/>
          <w:b/>
          <w:sz w:val="20"/>
        </w:rPr>
        <w:t xml:space="preserve"> д</w:t>
      </w:r>
      <w:r w:rsidR="006B7220">
        <w:rPr>
          <w:rFonts w:ascii="Tahoma" w:hAnsi="Tahoma" w:cs="Tahoma"/>
          <w:b/>
          <w:sz w:val="20"/>
        </w:rPr>
        <w:t>ля нужд АО «</w:t>
      </w:r>
      <w:proofErr w:type="spellStart"/>
      <w:r w:rsidR="006B7220">
        <w:rPr>
          <w:rFonts w:ascii="Tahoma" w:hAnsi="Tahoma" w:cs="Tahoma"/>
          <w:b/>
          <w:sz w:val="20"/>
        </w:rPr>
        <w:t>ВяткаТорф</w:t>
      </w:r>
      <w:proofErr w:type="spellEnd"/>
      <w:r w:rsidR="006B7220">
        <w:rPr>
          <w:rFonts w:ascii="Tahoma" w:hAnsi="Tahoma" w:cs="Tahoma"/>
          <w:b/>
          <w:sz w:val="20"/>
        </w:rPr>
        <w:t>» в 2021</w:t>
      </w:r>
      <w:r>
        <w:rPr>
          <w:rFonts w:ascii="Tahoma" w:hAnsi="Tahoma" w:cs="Tahoma"/>
          <w:b/>
          <w:sz w:val="20"/>
        </w:rPr>
        <w:t xml:space="preserve"> году</w:t>
      </w:r>
    </w:p>
    <w:p w:rsidR="00CA230E" w:rsidRPr="0027152F" w:rsidRDefault="00CA230E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0D0E4F" w:rsidRDefault="00BC4A2A" w:rsidP="00FB5FF2">
      <w:pPr>
        <w:spacing w:line="240" w:lineRule="auto"/>
        <w:ind w:left="142" w:right="-284" w:firstLine="0"/>
        <w:rPr>
          <w:rFonts w:ascii="Tahoma" w:hAnsi="Tahoma" w:cs="Tahoma"/>
          <w:b/>
          <w:color w:val="000000" w:themeColor="text1"/>
          <w:sz w:val="20"/>
        </w:rPr>
      </w:pPr>
      <w:r w:rsidRPr="00D413B9">
        <w:rPr>
          <w:rFonts w:ascii="Tahoma" w:hAnsi="Tahoma" w:cs="Tahoma"/>
          <w:b/>
          <w:color w:val="000000" w:themeColor="text1"/>
          <w:sz w:val="20"/>
        </w:rPr>
        <w:t>«</w:t>
      </w:r>
      <w:r w:rsidR="00D413B9" w:rsidRPr="00D413B9">
        <w:rPr>
          <w:rFonts w:ascii="Tahoma" w:hAnsi="Tahoma" w:cs="Tahoma"/>
          <w:b/>
          <w:color w:val="000000" w:themeColor="text1"/>
          <w:sz w:val="20"/>
        </w:rPr>
        <w:t>26</w:t>
      </w:r>
      <w:r w:rsidR="00A0540A" w:rsidRPr="00D413B9">
        <w:rPr>
          <w:rFonts w:ascii="Tahoma" w:hAnsi="Tahoma" w:cs="Tahoma"/>
          <w:b/>
          <w:color w:val="000000" w:themeColor="text1"/>
          <w:sz w:val="20"/>
        </w:rPr>
        <w:t xml:space="preserve">» </w:t>
      </w:r>
      <w:r w:rsidR="00B96A48" w:rsidRPr="00D413B9">
        <w:rPr>
          <w:rFonts w:ascii="Tahoma" w:hAnsi="Tahoma" w:cs="Tahoma"/>
          <w:b/>
          <w:color w:val="000000" w:themeColor="text1"/>
          <w:sz w:val="20"/>
        </w:rPr>
        <w:t>апреля</w:t>
      </w:r>
      <w:r w:rsidR="00CA230E" w:rsidRPr="00D413B9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6B7220" w:rsidRPr="00D413B9">
        <w:rPr>
          <w:rFonts w:ascii="Tahoma" w:hAnsi="Tahoma" w:cs="Tahoma"/>
          <w:b/>
          <w:color w:val="000000" w:themeColor="text1"/>
          <w:sz w:val="20"/>
        </w:rPr>
        <w:t>2021</w:t>
      </w:r>
      <w:r w:rsidR="00CA230E" w:rsidRPr="00D413B9">
        <w:rPr>
          <w:rFonts w:ascii="Tahoma" w:hAnsi="Tahoma" w:cs="Tahoma"/>
          <w:b/>
          <w:color w:val="000000" w:themeColor="text1"/>
          <w:sz w:val="20"/>
        </w:rPr>
        <w:t>г</w:t>
      </w:r>
      <w:r w:rsidR="00FB5FF2" w:rsidRPr="00D413B9">
        <w:rPr>
          <w:rFonts w:ascii="Tahoma" w:hAnsi="Tahoma" w:cs="Tahoma"/>
          <w:b/>
          <w:color w:val="000000" w:themeColor="text1"/>
          <w:sz w:val="20"/>
        </w:rPr>
        <w:t>.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                                                                            </w:t>
      </w:r>
      <w:r w:rsidR="00FB5FF2">
        <w:rPr>
          <w:rFonts w:ascii="Tahoma" w:hAnsi="Tahoma" w:cs="Tahoma"/>
          <w:b/>
          <w:color w:val="000000" w:themeColor="text1"/>
          <w:sz w:val="20"/>
        </w:rPr>
        <w:t xml:space="preserve">                                 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6B7220">
        <w:rPr>
          <w:rFonts w:ascii="Tahoma" w:hAnsi="Tahoma" w:cs="Tahoma"/>
          <w:b/>
          <w:color w:val="000000" w:themeColor="text1"/>
          <w:sz w:val="20"/>
        </w:rPr>
        <w:t>№ 21-18</w:t>
      </w:r>
    </w:p>
    <w:p w:rsidR="00FB5FF2" w:rsidRPr="0027152F" w:rsidRDefault="00FB5FF2" w:rsidP="00CA230E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471"/>
      </w:tblGrid>
      <w:tr w:rsidR="00F34344" w:rsidRPr="0027152F" w:rsidTr="00FB5FF2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471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FB5FF2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471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6B7220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6B7220" w:rsidRPr="0027152F" w:rsidRDefault="006B7220" w:rsidP="006B7220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6B7220" w:rsidRPr="0027152F" w:rsidRDefault="006B7220" w:rsidP="006B7220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B7220" w:rsidRPr="0027152F" w:rsidRDefault="006B7220" w:rsidP="006B7220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B7220" w:rsidRPr="00392677" w:rsidRDefault="006B7220" w:rsidP="006B7220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B7220" w:rsidRPr="00392677" w:rsidRDefault="006B7220" w:rsidP="006B7220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6B7220" w:rsidRPr="00392677" w:rsidRDefault="006B7220" w:rsidP="006B7220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B7220" w:rsidP="006B722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392677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392677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F34344" w:rsidRPr="005C073A" w:rsidRDefault="005C073A" w:rsidP="004F0956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CA5F5F">
              <w:rPr>
                <w:rFonts w:ascii="Tahoma" w:hAnsi="Tahoma" w:cs="Tahoma"/>
                <w:b/>
                <w:sz w:val="20"/>
              </w:rPr>
              <w:t>Выполнение работ по</w:t>
            </w:r>
            <w:r w:rsidR="006B7220">
              <w:rPr>
                <w:rFonts w:ascii="Tahoma" w:hAnsi="Tahoma" w:cs="Tahoma"/>
                <w:b/>
                <w:sz w:val="20"/>
              </w:rPr>
              <w:t xml:space="preserve"> частичному ремонт кровли зданий </w:t>
            </w:r>
            <w:r w:rsidR="00CA5F5F">
              <w:rPr>
                <w:rFonts w:ascii="Tahoma" w:hAnsi="Tahoma" w:cs="Tahoma"/>
                <w:b/>
                <w:sz w:val="20"/>
              </w:rPr>
              <w:t>ПУ «</w:t>
            </w:r>
            <w:proofErr w:type="spellStart"/>
            <w:r w:rsidR="00CA5F5F">
              <w:rPr>
                <w:rFonts w:ascii="Tahoma" w:hAnsi="Tahoma" w:cs="Tahoma"/>
                <w:b/>
                <w:sz w:val="20"/>
              </w:rPr>
              <w:t>Каринский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» в </w:t>
            </w:r>
            <w:r w:rsidR="006B7220">
              <w:rPr>
                <w:rFonts w:ascii="Tahoma" w:hAnsi="Tahoma" w:cs="Tahoma"/>
                <w:b/>
                <w:sz w:val="20"/>
              </w:rPr>
              <w:t>2021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FB5FF2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471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471" w:type="dxa"/>
            <w:shd w:val="clear" w:color="auto" w:fill="auto"/>
          </w:tcPr>
          <w:p w:rsidR="00183A7F" w:rsidRPr="008E1349" w:rsidRDefault="006B7220" w:rsidP="006B722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720 000,00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 w:rsidR="00CA5F5F">
              <w:rPr>
                <w:rFonts w:ascii="Tahoma" w:eastAsia="Calibri" w:hAnsi="Tahoma" w:cs="Tahoma"/>
                <w:b/>
                <w:sz w:val="20"/>
              </w:rPr>
              <w:t>600</w:t>
            </w:r>
            <w:r>
              <w:rPr>
                <w:rFonts w:ascii="Tahoma" w:eastAsia="Calibri" w:hAnsi="Tahoma" w:cs="Tahoma"/>
                <w:b/>
                <w:sz w:val="20"/>
              </w:rPr>
              <w:t> 000,00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6B7220" w:rsidRPr="0027152F" w:rsidTr="00FB5FF2">
        <w:tc>
          <w:tcPr>
            <w:tcW w:w="766" w:type="dxa"/>
            <w:shd w:val="clear" w:color="auto" w:fill="auto"/>
          </w:tcPr>
          <w:p w:rsidR="006B7220" w:rsidRPr="0027152F" w:rsidRDefault="006B722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B7220" w:rsidRPr="0027152F" w:rsidRDefault="006B7220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471" w:type="dxa"/>
            <w:shd w:val="clear" w:color="auto" w:fill="auto"/>
          </w:tcPr>
          <w:p w:rsidR="006B7220" w:rsidRPr="005C073A" w:rsidRDefault="006B7220" w:rsidP="0046206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413B9" w:rsidRPr="00D413B9">
              <w:rPr>
                <w:rFonts w:ascii="Tahoma" w:eastAsia="Calibri" w:hAnsi="Tahoma" w:cs="Tahoma"/>
                <w:b/>
                <w:sz w:val="20"/>
              </w:rPr>
              <w:t>«26</w:t>
            </w:r>
            <w:r w:rsidRPr="00D413B9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B96A48" w:rsidRPr="00D413B9">
              <w:rPr>
                <w:rFonts w:ascii="Tahoma" w:eastAsia="Calibri" w:hAnsi="Tahoma" w:cs="Tahoma"/>
                <w:b/>
                <w:sz w:val="20"/>
              </w:rPr>
              <w:t xml:space="preserve">апреля </w:t>
            </w:r>
            <w:r w:rsidRPr="00D413B9">
              <w:rPr>
                <w:rFonts w:ascii="Tahoma" w:eastAsia="Calibri" w:hAnsi="Tahoma" w:cs="Tahoma"/>
                <w:b/>
                <w:sz w:val="20"/>
              </w:rPr>
              <w:t>2021 года</w:t>
            </w:r>
          </w:p>
          <w:p w:rsidR="006B7220" w:rsidRPr="0027152F" w:rsidRDefault="006B7220" w:rsidP="0046206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6B7220" w:rsidRPr="0027152F" w:rsidTr="00FB5FF2">
        <w:tc>
          <w:tcPr>
            <w:tcW w:w="766" w:type="dxa"/>
            <w:shd w:val="clear" w:color="auto" w:fill="auto"/>
          </w:tcPr>
          <w:p w:rsidR="006B7220" w:rsidRPr="0027152F" w:rsidRDefault="006B722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B7220" w:rsidRPr="0027152F" w:rsidRDefault="006B7220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471" w:type="dxa"/>
            <w:shd w:val="clear" w:color="auto" w:fill="auto"/>
          </w:tcPr>
          <w:p w:rsidR="006B7220" w:rsidRPr="00D413B9" w:rsidRDefault="00D413B9" w:rsidP="0046206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D413B9">
              <w:rPr>
                <w:rFonts w:ascii="Tahoma" w:eastAsia="Calibri" w:hAnsi="Tahoma" w:cs="Tahoma"/>
                <w:b/>
                <w:sz w:val="20"/>
              </w:rPr>
              <w:t>«26</w:t>
            </w:r>
            <w:r w:rsidR="00B96A48" w:rsidRPr="00D413B9">
              <w:rPr>
                <w:rFonts w:ascii="Tahoma" w:eastAsia="Calibri" w:hAnsi="Tahoma" w:cs="Tahoma"/>
                <w:b/>
                <w:sz w:val="20"/>
              </w:rPr>
              <w:t>» апреля 2021 года</w:t>
            </w:r>
          </w:p>
        </w:tc>
      </w:tr>
      <w:tr w:rsidR="006B7220" w:rsidRPr="0027152F" w:rsidTr="00FB5FF2">
        <w:tc>
          <w:tcPr>
            <w:tcW w:w="766" w:type="dxa"/>
            <w:shd w:val="clear" w:color="auto" w:fill="auto"/>
          </w:tcPr>
          <w:p w:rsidR="006B7220" w:rsidRPr="0027152F" w:rsidRDefault="006B722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B7220" w:rsidRPr="0027152F" w:rsidRDefault="006B7220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6B7220" w:rsidRPr="0027152F" w:rsidRDefault="006B7220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71" w:type="dxa"/>
            <w:shd w:val="clear" w:color="auto" w:fill="auto"/>
          </w:tcPr>
          <w:p w:rsidR="00B96A48" w:rsidRDefault="00D413B9" w:rsidP="0046206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D413B9">
              <w:rPr>
                <w:rFonts w:ascii="Tahoma" w:eastAsia="Calibri" w:hAnsi="Tahoma" w:cs="Tahoma"/>
                <w:b/>
                <w:sz w:val="20"/>
              </w:rPr>
              <w:t>«12</w:t>
            </w:r>
            <w:r w:rsidR="00B96A48" w:rsidRPr="00D413B9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Pr="00D413B9">
              <w:rPr>
                <w:rFonts w:ascii="Tahoma" w:eastAsia="Calibri" w:hAnsi="Tahoma" w:cs="Tahoma"/>
                <w:b/>
                <w:sz w:val="20"/>
              </w:rPr>
              <w:t>ма</w:t>
            </w:r>
            <w:r w:rsidR="00B96A48" w:rsidRPr="00D413B9">
              <w:rPr>
                <w:rFonts w:ascii="Tahoma" w:eastAsia="Calibri" w:hAnsi="Tahoma" w:cs="Tahoma"/>
                <w:b/>
                <w:sz w:val="20"/>
              </w:rPr>
              <w:t>я 2021 года</w:t>
            </w:r>
            <w:r w:rsidR="00B96A48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6B7220" w:rsidRPr="005C073A" w:rsidRDefault="006B7220" w:rsidP="0046206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6B7220" w:rsidRPr="0027152F" w:rsidRDefault="006B7220" w:rsidP="0046206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6B7220" w:rsidRPr="0027152F" w:rsidTr="00FB5FF2">
        <w:tc>
          <w:tcPr>
            <w:tcW w:w="766" w:type="dxa"/>
            <w:shd w:val="clear" w:color="auto" w:fill="auto"/>
          </w:tcPr>
          <w:p w:rsidR="006B7220" w:rsidRPr="0027152F" w:rsidRDefault="006B722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B7220" w:rsidRPr="0027152F" w:rsidRDefault="006B7220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6B7220" w:rsidRPr="0027152F" w:rsidRDefault="00D413B9" w:rsidP="0046206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D413B9">
              <w:rPr>
                <w:rFonts w:ascii="Tahoma" w:eastAsia="Calibri" w:hAnsi="Tahoma" w:cs="Tahoma"/>
                <w:b/>
                <w:sz w:val="20"/>
              </w:rPr>
              <w:t>«17</w:t>
            </w:r>
            <w:r w:rsidR="00B96A48" w:rsidRPr="00D413B9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Pr="00D413B9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B96A48" w:rsidRPr="00D413B9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</w:tc>
      </w:tr>
      <w:tr w:rsidR="006B7220" w:rsidRPr="0027152F" w:rsidTr="00FB5FF2">
        <w:tc>
          <w:tcPr>
            <w:tcW w:w="766" w:type="dxa"/>
            <w:shd w:val="clear" w:color="auto" w:fill="auto"/>
          </w:tcPr>
          <w:p w:rsidR="006B7220" w:rsidRPr="0027152F" w:rsidRDefault="006B722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B7220" w:rsidRPr="0027152F" w:rsidRDefault="006B7220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6B7220" w:rsidRPr="00D413B9" w:rsidRDefault="00D413B9" w:rsidP="0046206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D413B9">
              <w:rPr>
                <w:rFonts w:ascii="Tahoma" w:eastAsia="Calibri" w:hAnsi="Tahoma" w:cs="Tahoma"/>
                <w:b/>
                <w:sz w:val="20"/>
              </w:rPr>
              <w:t>«21</w:t>
            </w:r>
            <w:r w:rsidR="00B96A48" w:rsidRPr="00D413B9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Pr="00D413B9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B96A48" w:rsidRPr="00D413B9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471" w:type="dxa"/>
            <w:shd w:val="clear" w:color="auto" w:fill="auto"/>
          </w:tcPr>
          <w:p w:rsidR="00B6278F" w:rsidRPr="005C073A" w:rsidRDefault="00D413B9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bookmarkStart w:id="2" w:name="_GoBack"/>
            <w:bookmarkEnd w:id="2"/>
            <w:r w:rsidRPr="00D413B9">
              <w:rPr>
                <w:rFonts w:ascii="Tahoma" w:eastAsia="Calibri" w:hAnsi="Tahoma" w:cs="Tahoma"/>
                <w:b/>
                <w:sz w:val="20"/>
              </w:rPr>
              <w:t>Июнь</w:t>
            </w:r>
            <w:r w:rsidR="00B96A48" w:rsidRPr="00D413B9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6B7220" w:rsidRPr="00D413B9">
              <w:rPr>
                <w:rFonts w:ascii="Tahoma" w:eastAsia="Calibri" w:hAnsi="Tahoma" w:cs="Tahoma"/>
                <w:b/>
                <w:sz w:val="20"/>
              </w:rPr>
              <w:t>2021г.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1C3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890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E63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956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220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1CDF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349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540A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47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A48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4A2A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30E"/>
    <w:rsid w:val="00CA297C"/>
    <w:rsid w:val="00CA2A09"/>
    <w:rsid w:val="00CA375C"/>
    <w:rsid w:val="00CA377A"/>
    <w:rsid w:val="00CA4EAD"/>
    <w:rsid w:val="00CA4EB5"/>
    <w:rsid w:val="00CA505E"/>
    <w:rsid w:val="00CA5F5F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3B9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11C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6EB7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5FF2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D04E16C"/>
  <w15:docId w15:val="{8F75D803-18A2-45ED-9AE4-9B4C33C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A43D-410A-4408-AE2C-F2C199AE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40</cp:revision>
  <cp:lastPrinted>2021-04-26T07:53:00Z</cp:lastPrinted>
  <dcterms:created xsi:type="dcterms:W3CDTF">2018-09-28T10:47:00Z</dcterms:created>
  <dcterms:modified xsi:type="dcterms:W3CDTF">2021-04-26T07:53:00Z</dcterms:modified>
</cp:coreProperties>
</file>