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0B18B0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0B18B0">
        <w:rPr>
          <w:rFonts w:ascii="Tahoma" w:hAnsi="Tahoma" w:cs="Tahoma"/>
          <w:b/>
          <w:sz w:val="20"/>
        </w:rPr>
        <w:t xml:space="preserve">техническому обслуживанию, диагностике и ремонту фронтального погрузчика и экскаваторов </w:t>
      </w:r>
      <w:r w:rsidR="000B18B0">
        <w:rPr>
          <w:rFonts w:ascii="Tahoma" w:hAnsi="Tahoma" w:cs="Tahoma"/>
          <w:b/>
          <w:sz w:val="20"/>
          <w:lang w:val="en-US"/>
        </w:rPr>
        <w:t>Hitachi</w:t>
      </w:r>
      <w:r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40294B" w:rsidP="001D7091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«14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1D7091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ноября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0B18B0">
              <w:rPr>
                <w:rFonts w:ascii="Tahoma" w:hAnsi="Tahoma" w:cs="Tahoma"/>
                <w:b/>
                <w:color w:val="000000" w:themeColor="text1"/>
                <w:sz w:val="20"/>
              </w:rPr>
              <w:t>174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0B18B0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0B18B0" w:rsidRPr="0027152F">
              <w:rPr>
                <w:rFonts w:ascii="Tahoma" w:hAnsi="Tahoma" w:cs="Tahoma"/>
                <w:b/>
                <w:sz w:val="20"/>
              </w:rPr>
              <w:t xml:space="preserve">Оказание услуг по </w:t>
            </w:r>
            <w:r w:rsidR="000B18B0">
              <w:rPr>
                <w:rFonts w:ascii="Tahoma" w:hAnsi="Tahoma" w:cs="Tahoma"/>
                <w:b/>
                <w:sz w:val="20"/>
              </w:rPr>
              <w:t xml:space="preserve">техническому обслуживанию, диагностике и ремонту фронтального погрузчика и экскаваторов </w:t>
            </w:r>
            <w:r w:rsidR="000B18B0">
              <w:rPr>
                <w:rFonts w:ascii="Tahoma" w:hAnsi="Tahoma" w:cs="Tahoma"/>
                <w:b/>
                <w:sz w:val="20"/>
                <w:lang w:val="en-US"/>
              </w:rPr>
              <w:t>Hitachi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0B18B0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780</w:t>
            </w:r>
            <w:r w:rsidR="005C073A">
              <w:rPr>
                <w:rFonts w:ascii="Tahoma" w:eastAsia="Calibri" w:hAnsi="Tahoma" w:cs="Tahoma"/>
                <w:sz w:val="20"/>
              </w:rPr>
              <w:t xml:space="preserve"> 000,00 руб. с НДС / </w:t>
            </w:r>
            <w:r>
              <w:rPr>
                <w:rFonts w:ascii="Tahoma" w:eastAsia="Calibri" w:hAnsi="Tahoma" w:cs="Tahoma"/>
                <w:sz w:val="20"/>
              </w:rPr>
              <w:t>650</w:t>
            </w:r>
            <w:r w:rsidR="005C073A">
              <w:rPr>
                <w:rFonts w:ascii="Tahoma" w:eastAsia="Calibri" w:hAnsi="Tahoma" w:cs="Tahoma"/>
                <w:sz w:val="20"/>
              </w:rPr>
              <w:t> 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40294B">
              <w:rPr>
                <w:rFonts w:ascii="Tahoma" w:eastAsia="Calibri" w:hAnsi="Tahoma" w:cs="Tahoma"/>
                <w:b/>
                <w:sz w:val="20"/>
              </w:rPr>
              <w:t>«14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40294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«14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40294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«21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D467AA" w:rsidRPr="00F44817" w:rsidRDefault="0040294B" w:rsidP="00F4481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«28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B6278F" w:rsidRPr="00F44817" w:rsidRDefault="00E60816" w:rsidP="00F4481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«05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  <w:bookmarkStart w:id="2" w:name="_GoBack"/>
            <w:bookmarkEnd w:id="2"/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5C073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Декабрь 2019г.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Сведения о порядке проведения,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10</cp:revision>
  <dcterms:created xsi:type="dcterms:W3CDTF">2018-09-28T10:47:00Z</dcterms:created>
  <dcterms:modified xsi:type="dcterms:W3CDTF">2019-11-14T08:26:00Z</dcterms:modified>
</cp:coreProperties>
</file>