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AE8" w:rsidRPr="00C90AE8" w:rsidRDefault="00C90AE8" w:rsidP="00C90AE8">
      <w:pPr>
        <w:pStyle w:val="1"/>
        <w:keepNext w:val="0"/>
        <w:widowControl w:val="0"/>
        <w:spacing w:after="200"/>
        <w:jc w:val="left"/>
        <w:rPr>
          <w:sz w:val="6"/>
          <w:szCs w:val="6"/>
        </w:rPr>
      </w:pPr>
    </w:p>
    <w:p w:rsidR="00093202" w:rsidRPr="00093202" w:rsidRDefault="00093202" w:rsidP="00093202">
      <w:pPr>
        <w:spacing w:before="120"/>
        <w:jc w:val="center"/>
        <w:outlineLvl w:val="4"/>
        <w:rPr>
          <w:rFonts w:cs="Tahoma"/>
          <w:b/>
          <w:bCs/>
          <w:iCs/>
          <w:szCs w:val="20"/>
        </w:rPr>
      </w:pPr>
      <w:r w:rsidRPr="00093202">
        <w:rPr>
          <w:rFonts w:cs="Tahoma"/>
          <w:b/>
          <w:bCs/>
          <w:iCs/>
          <w:szCs w:val="20"/>
        </w:rPr>
        <w:t>ПРОТОКОЛ</w:t>
      </w:r>
    </w:p>
    <w:p w:rsidR="00093202" w:rsidRPr="00093202" w:rsidRDefault="00093202" w:rsidP="00093202">
      <w:pPr>
        <w:keepNext/>
        <w:jc w:val="center"/>
        <w:rPr>
          <w:rFonts w:cs="Tahoma"/>
          <w:szCs w:val="20"/>
          <w:lang w:eastAsia="en-US"/>
        </w:rPr>
      </w:pPr>
      <w:r w:rsidRPr="00093202">
        <w:rPr>
          <w:rFonts w:cs="Tahoma"/>
          <w:szCs w:val="20"/>
          <w:lang w:eastAsia="en-US"/>
        </w:rPr>
        <w:t>заседания ЦЗО ЗАО «ВяткаТорф»</w:t>
      </w:r>
    </w:p>
    <w:p w:rsidR="00093202" w:rsidRPr="00093202" w:rsidRDefault="00093202" w:rsidP="00093202">
      <w:pPr>
        <w:keepNext/>
        <w:jc w:val="center"/>
        <w:rPr>
          <w:rFonts w:cs="Tahoma"/>
          <w:szCs w:val="20"/>
          <w:lang w:eastAsia="en-US"/>
        </w:rPr>
      </w:pPr>
      <w:r w:rsidRPr="00093202">
        <w:rPr>
          <w:rFonts w:cs="Tahoma"/>
          <w:szCs w:val="20"/>
          <w:lang w:eastAsia="en-US"/>
        </w:rPr>
        <w:t>очная форма заседания</w:t>
      </w:r>
    </w:p>
    <w:p w:rsidR="00093202" w:rsidRPr="00C436A5" w:rsidRDefault="00093202" w:rsidP="0083005B">
      <w:pPr>
        <w:tabs>
          <w:tab w:val="left" w:pos="142"/>
        </w:tabs>
        <w:autoSpaceDE w:val="0"/>
        <w:autoSpaceDN w:val="0"/>
        <w:jc w:val="both"/>
        <w:rPr>
          <w:rFonts w:cs="Tahoma"/>
          <w:b/>
          <w:sz w:val="10"/>
          <w:szCs w:val="10"/>
        </w:rPr>
      </w:pPr>
    </w:p>
    <w:p w:rsidR="00093202" w:rsidRPr="00093202" w:rsidRDefault="00093202" w:rsidP="00093202">
      <w:pPr>
        <w:tabs>
          <w:tab w:val="left" w:pos="142"/>
        </w:tabs>
        <w:autoSpaceDE w:val="0"/>
        <w:autoSpaceDN w:val="0"/>
        <w:ind w:left="-284" w:firstLine="142"/>
        <w:jc w:val="both"/>
        <w:rPr>
          <w:rFonts w:cs="Tahoma"/>
          <w:b/>
          <w:szCs w:val="20"/>
        </w:rPr>
      </w:pPr>
      <w:r w:rsidRPr="00093202">
        <w:rPr>
          <w:rFonts w:cs="Tahoma"/>
          <w:sz w:val="18"/>
          <w:szCs w:val="18"/>
          <w:u w:val="single"/>
        </w:rPr>
        <w:t>_</w:t>
      </w:r>
      <w:r w:rsidR="009E6422">
        <w:rPr>
          <w:rFonts w:cs="Tahoma"/>
          <w:sz w:val="18"/>
          <w:szCs w:val="18"/>
          <w:u w:val="single"/>
        </w:rPr>
        <w:t>27</w:t>
      </w:r>
      <w:r>
        <w:rPr>
          <w:rFonts w:cs="Tahoma"/>
          <w:sz w:val="18"/>
          <w:szCs w:val="18"/>
          <w:u w:val="single"/>
        </w:rPr>
        <w:t>.10.</w:t>
      </w:r>
      <w:r w:rsidRPr="00093202">
        <w:rPr>
          <w:rFonts w:cs="Tahoma"/>
          <w:sz w:val="18"/>
          <w:szCs w:val="18"/>
          <w:u w:val="single"/>
        </w:rPr>
        <w:t>2015__</w:t>
      </w:r>
      <w:r w:rsidRPr="00093202">
        <w:rPr>
          <w:rFonts w:cs="Tahoma"/>
          <w:sz w:val="18"/>
          <w:szCs w:val="18"/>
        </w:rPr>
        <w:t xml:space="preserve">                                                                                                                    №__</w:t>
      </w:r>
      <w:r w:rsidRPr="00093202">
        <w:rPr>
          <w:rFonts w:cs="Tahoma"/>
          <w:sz w:val="18"/>
          <w:szCs w:val="18"/>
          <w:u w:val="single"/>
        </w:rPr>
        <w:t>6-1/25-</w:t>
      </w:r>
      <w:r>
        <w:rPr>
          <w:rFonts w:cs="Tahoma"/>
          <w:sz w:val="18"/>
          <w:szCs w:val="18"/>
          <w:u w:val="single"/>
        </w:rPr>
        <w:t>5</w:t>
      </w:r>
      <w:r w:rsidR="009E6422">
        <w:rPr>
          <w:rFonts w:cs="Tahoma"/>
          <w:sz w:val="18"/>
          <w:szCs w:val="18"/>
          <w:u w:val="single"/>
        </w:rPr>
        <w:t>40</w:t>
      </w:r>
    </w:p>
    <w:p w:rsidR="00093202" w:rsidRPr="00C436A5" w:rsidRDefault="00093202" w:rsidP="00093202">
      <w:pPr>
        <w:tabs>
          <w:tab w:val="left" w:pos="142"/>
        </w:tabs>
        <w:autoSpaceDE w:val="0"/>
        <w:autoSpaceDN w:val="0"/>
        <w:ind w:left="-284" w:firstLine="142"/>
        <w:jc w:val="both"/>
        <w:rPr>
          <w:rFonts w:cs="Tahoma"/>
          <w:b/>
          <w:sz w:val="10"/>
          <w:szCs w:val="10"/>
        </w:rPr>
      </w:pPr>
    </w:p>
    <w:p w:rsidR="00093202" w:rsidRPr="0083005B" w:rsidRDefault="00093202" w:rsidP="0083005B">
      <w:pPr>
        <w:tabs>
          <w:tab w:val="left" w:pos="142"/>
        </w:tabs>
        <w:autoSpaceDE w:val="0"/>
        <w:autoSpaceDN w:val="0"/>
        <w:ind w:left="-284" w:firstLine="142"/>
        <w:jc w:val="center"/>
        <w:rPr>
          <w:rFonts w:cs="Tahoma"/>
          <w:szCs w:val="20"/>
        </w:rPr>
      </w:pPr>
      <w:r w:rsidRPr="00093202">
        <w:rPr>
          <w:rFonts w:cs="Tahoma"/>
          <w:szCs w:val="20"/>
        </w:rPr>
        <w:t>г. Киров</w:t>
      </w:r>
    </w:p>
    <w:p w:rsidR="00093202" w:rsidRPr="00C436A5" w:rsidRDefault="00093202" w:rsidP="00093202">
      <w:pPr>
        <w:tabs>
          <w:tab w:val="left" w:pos="142"/>
        </w:tabs>
        <w:autoSpaceDE w:val="0"/>
        <w:autoSpaceDN w:val="0"/>
        <w:ind w:left="-284" w:firstLine="142"/>
        <w:jc w:val="both"/>
        <w:rPr>
          <w:rFonts w:cs="Tahoma"/>
          <w:b/>
          <w:sz w:val="10"/>
          <w:szCs w:val="10"/>
        </w:rPr>
      </w:pPr>
    </w:p>
    <w:tbl>
      <w:tblPr>
        <w:tblW w:w="0" w:type="auto"/>
        <w:tblLook w:val="00A0"/>
      </w:tblPr>
      <w:tblGrid>
        <w:gridCol w:w="3839"/>
        <w:gridCol w:w="6923"/>
      </w:tblGrid>
      <w:tr w:rsidR="00093202" w:rsidRPr="00093202" w:rsidTr="0083005B">
        <w:trPr>
          <w:trHeight w:val="400"/>
        </w:trPr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093202" w:rsidRPr="00093202" w:rsidTr="00093202">
              <w:tc>
                <w:tcPr>
                  <w:tcW w:w="2552" w:type="dxa"/>
                </w:tcPr>
                <w:p w:rsidR="00093202" w:rsidRPr="00093202" w:rsidRDefault="00093202" w:rsidP="0083005B">
                  <w:pPr>
                    <w:spacing w:line="360" w:lineRule="auto"/>
                    <w:ind w:left="-108" w:right="-590"/>
                    <w:jc w:val="both"/>
                  </w:pPr>
                  <w:r w:rsidRPr="00093202">
                    <w:t>Председатель ЦЗО:</w:t>
                  </w:r>
                </w:p>
              </w:tc>
              <w:tc>
                <w:tcPr>
                  <w:tcW w:w="1071" w:type="dxa"/>
                </w:tcPr>
                <w:p w:rsidR="00093202" w:rsidRPr="00093202" w:rsidRDefault="00093202" w:rsidP="0083005B">
                  <w:pPr>
                    <w:spacing w:line="360" w:lineRule="auto"/>
                    <w:jc w:val="both"/>
                  </w:pPr>
                </w:p>
              </w:tc>
            </w:tr>
          </w:tbl>
          <w:p w:rsidR="00093202" w:rsidRPr="00093202" w:rsidRDefault="00093202" w:rsidP="0083005B">
            <w:pPr>
              <w:spacing w:line="360" w:lineRule="auto"/>
            </w:pPr>
          </w:p>
        </w:tc>
        <w:tc>
          <w:tcPr>
            <w:tcW w:w="7713" w:type="dxa"/>
          </w:tcPr>
          <w:p w:rsidR="00093202" w:rsidRPr="00093202" w:rsidRDefault="00093202" w:rsidP="0083005B">
            <w:pPr>
              <w:spacing w:line="360" w:lineRule="auto"/>
              <w:jc w:val="both"/>
            </w:pPr>
            <w:r w:rsidRPr="00093202">
              <w:t>С.А. Береснев</w:t>
            </w:r>
          </w:p>
        </w:tc>
      </w:tr>
      <w:tr w:rsidR="00093202" w:rsidRPr="00093202" w:rsidTr="0083005B">
        <w:tc>
          <w:tcPr>
            <w:tcW w:w="2708" w:type="dxa"/>
          </w:tcPr>
          <w:p w:rsidR="00093202" w:rsidRPr="00093202" w:rsidRDefault="00093202" w:rsidP="0083005B">
            <w:pPr>
              <w:spacing w:line="360" w:lineRule="auto"/>
              <w:jc w:val="both"/>
            </w:pPr>
            <w:r w:rsidRPr="00093202">
              <w:t>Секретарь ЦЗО:</w:t>
            </w:r>
          </w:p>
        </w:tc>
        <w:tc>
          <w:tcPr>
            <w:tcW w:w="7713" w:type="dxa"/>
          </w:tcPr>
          <w:p w:rsidR="00093202" w:rsidRPr="00093202" w:rsidRDefault="00093202" w:rsidP="0083005B">
            <w:pPr>
              <w:spacing w:line="360" w:lineRule="auto"/>
              <w:jc w:val="both"/>
            </w:pPr>
            <w:r w:rsidRPr="00093202">
              <w:rPr>
                <w:rFonts w:cs="Tahoma"/>
                <w:szCs w:val="20"/>
              </w:rPr>
              <w:t>Н.А. Полушина</w:t>
            </w:r>
          </w:p>
        </w:tc>
      </w:tr>
    </w:tbl>
    <w:p w:rsidR="00093202" w:rsidRPr="00093202" w:rsidRDefault="00093202" w:rsidP="0083005B">
      <w:pPr>
        <w:spacing w:line="360" w:lineRule="auto"/>
        <w:jc w:val="both"/>
      </w:pPr>
      <w:r w:rsidRPr="00093202">
        <w:t>Кворум для проведения заседания имеется</w:t>
      </w:r>
    </w:p>
    <w:p w:rsidR="009E6422" w:rsidRPr="00846709" w:rsidRDefault="009E6422" w:rsidP="00C436A5">
      <w:pPr>
        <w:spacing w:before="120"/>
        <w:ind w:firstLine="709"/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547" w:type="dxa"/>
        <w:tblLook w:val="00A0"/>
      </w:tblPr>
      <w:tblGrid>
        <w:gridCol w:w="10456"/>
        <w:gridCol w:w="2091"/>
      </w:tblGrid>
      <w:tr w:rsidR="009E6422" w:rsidRPr="00DB791D" w:rsidTr="003E6112">
        <w:tc>
          <w:tcPr>
            <w:tcW w:w="10456" w:type="dxa"/>
          </w:tcPr>
          <w:p w:rsidR="009E6422" w:rsidRPr="00DB791D" w:rsidRDefault="009E6422" w:rsidP="003E6112">
            <w:pPr>
              <w:ind w:firstLine="426"/>
              <w:jc w:val="both"/>
              <w:rPr>
                <w:rFonts w:cs="Tahoma"/>
                <w:szCs w:val="20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уведомлением №</w:t>
            </w:r>
            <w:r>
              <w:rPr>
                <w:rFonts w:cs="Tahoma"/>
                <w:szCs w:val="20"/>
              </w:rPr>
              <w:t xml:space="preserve"> 15-82</w:t>
            </w:r>
            <w:r w:rsidRPr="002E7D59">
              <w:rPr>
                <w:rFonts w:cs="Tahoma"/>
                <w:szCs w:val="20"/>
              </w:rPr>
              <w:t xml:space="preserve"> от </w:t>
            </w:r>
            <w:r w:rsidR="003E6112">
              <w:rPr>
                <w:rFonts w:cs="Tahoma"/>
                <w:szCs w:val="20"/>
              </w:rPr>
              <w:t>09.10</w:t>
            </w:r>
            <w:r>
              <w:rPr>
                <w:rFonts w:cs="Tahoma"/>
                <w:szCs w:val="20"/>
              </w:rPr>
              <w:t>.2015</w:t>
            </w:r>
            <w:r w:rsidRPr="002E7D59">
              <w:rPr>
                <w:rFonts w:cs="Tahoma"/>
                <w:szCs w:val="20"/>
              </w:rPr>
              <w:t xml:space="preserve"> г</w:t>
            </w:r>
            <w:r>
              <w:rPr>
                <w:rFonts w:cs="Tahoma"/>
                <w:szCs w:val="20"/>
              </w:rPr>
              <w:t>.</w:t>
            </w:r>
            <w:r w:rsidRPr="00DB791D">
              <w:rPr>
                <w:rFonts w:cs="Tahoma"/>
                <w:szCs w:val="20"/>
              </w:rPr>
              <w:t xml:space="preserve">, опубликованным </w:t>
            </w:r>
            <w:r>
              <w:rPr>
                <w:rFonts w:cs="Tahoma"/>
                <w:szCs w:val="20"/>
              </w:rPr>
              <w:t xml:space="preserve">на </w:t>
            </w:r>
            <w:r w:rsidRPr="00DB791D">
              <w:rPr>
                <w:rFonts w:cs="Tahoma"/>
                <w:szCs w:val="20"/>
              </w:rPr>
              <w:t xml:space="preserve">сайте </w:t>
            </w:r>
            <w:r>
              <w:rPr>
                <w:rFonts w:cs="Tahoma"/>
                <w:szCs w:val="20"/>
              </w:rPr>
              <w:t>З</w:t>
            </w:r>
            <w:r w:rsidRPr="00DB791D">
              <w:rPr>
                <w:rFonts w:cs="Tahoma"/>
                <w:szCs w:val="20"/>
              </w:rPr>
              <w:t>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r>
              <w:rPr>
                <w:rFonts w:cs="Tahoma"/>
                <w:szCs w:val="20"/>
              </w:rPr>
              <w:t>ВяткаТорф</w:t>
            </w:r>
            <w:r w:rsidRPr="00DB791D">
              <w:rPr>
                <w:rFonts w:cs="Tahoma"/>
                <w:szCs w:val="20"/>
              </w:rPr>
              <w:t>»</w:t>
            </w:r>
            <w:r>
              <w:rPr>
                <w:rFonts w:cs="Tahoma"/>
                <w:szCs w:val="20"/>
              </w:rPr>
              <w:t xml:space="preserve"> </w:t>
            </w:r>
            <w:hyperlink r:id="rId9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proofErr w:type="spellEnd"/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  <w:proofErr w:type="spellEnd"/>
            </w:hyperlink>
            <w:r w:rsidRPr="00DB791D">
              <w:rPr>
                <w:rFonts w:cs="Tahoma"/>
                <w:color w:val="000000"/>
                <w:szCs w:val="20"/>
              </w:rPr>
              <w:t xml:space="preserve"> </w:t>
            </w:r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 w:rsidRPr="00A95A02">
              <w:rPr>
                <w:rFonts w:cs="Tahoma"/>
              </w:rPr>
              <w:t xml:space="preserve">по лоту: </w:t>
            </w:r>
            <w:r w:rsidR="003E6112" w:rsidRPr="00F6519B">
              <w:rPr>
                <w:rFonts w:cs="Tahoma"/>
                <w:b/>
                <w:szCs w:val="20"/>
              </w:rPr>
              <w:t>«Реализация бывших в эксплуатации вагонов УМВ-2»</w:t>
            </w:r>
            <w:r w:rsidRPr="00C709BB">
              <w:rPr>
                <w:rFonts w:cs="Tahoma"/>
                <w:b/>
              </w:rPr>
              <w:t>.</w:t>
            </w:r>
          </w:p>
        </w:tc>
        <w:tc>
          <w:tcPr>
            <w:tcW w:w="2091" w:type="dxa"/>
            <w:vAlign w:val="bottom"/>
          </w:tcPr>
          <w:p w:rsidR="009E6422" w:rsidRPr="00DB791D" w:rsidRDefault="009E6422" w:rsidP="003E6112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9E6422" w:rsidRPr="0083005B" w:rsidRDefault="009E6422" w:rsidP="0083005B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9E6422" w:rsidRPr="003E6112" w:rsidRDefault="009E6422" w:rsidP="0083005B">
      <w:pPr>
        <w:pStyle w:val="a5"/>
        <w:numPr>
          <w:ilvl w:val="0"/>
          <w:numId w:val="15"/>
        </w:numPr>
        <w:autoSpaceDE w:val="0"/>
        <w:autoSpaceDN w:val="0"/>
        <w:spacing w:after="0"/>
        <w:ind w:left="0" w:firstLine="567"/>
        <w:rPr>
          <w:rFonts w:cs="Tahoma"/>
          <w:b/>
        </w:rPr>
      </w:pPr>
      <w:r w:rsidRPr="003E6112">
        <w:rPr>
          <w:rFonts w:cs="Tahoma"/>
          <w:color w:val="000000"/>
          <w:szCs w:val="20"/>
        </w:rPr>
        <w:t xml:space="preserve">Признать победителями открытого запроса цен, </w:t>
      </w:r>
      <w:r w:rsidRPr="003E6112">
        <w:rPr>
          <w:rFonts w:cs="Tahoma"/>
          <w:szCs w:val="20"/>
          <w:lang w:eastAsia="ru-RU"/>
        </w:rPr>
        <w:t xml:space="preserve">проведенного в </w:t>
      </w:r>
      <w:proofErr w:type="gramStart"/>
      <w:r w:rsidRPr="003E6112">
        <w:rPr>
          <w:rFonts w:cs="Tahoma"/>
          <w:szCs w:val="20"/>
          <w:lang w:eastAsia="ru-RU"/>
        </w:rPr>
        <w:t>соответствии</w:t>
      </w:r>
      <w:proofErr w:type="gramEnd"/>
      <w:r w:rsidRPr="003E6112">
        <w:rPr>
          <w:rFonts w:cs="Tahoma"/>
          <w:szCs w:val="20"/>
          <w:lang w:eastAsia="ru-RU"/>
        </w:rPr>
        <w:t xml:space="preserve"> с уведомлением </w:t>
      </w:r>
      <w:r w:rsidR="003E6112" w:rsidRPr="003E6112">
        <w:rPr>
          <w:rFonts w:cs="Tahoma"/>
          <w:szCs w:val="20"/>
          <w:lang w:eastAsia="ru-RU"/>
        </w:rPr>
        <w:t>№</w:t>
      </w:r>
      <w:r w:rsidR="003E6112" w:rsidRPr="003E6112">
        <w:rPr>
          <w:rFonts w:cs="Tahoma"/>
          <w:szCs w:val="20"/>
        </w:rPr>
        <w:t xml:space="preserve"> 15-82</w:t>
      </w:r>
      <w:r w:rsidR="003E6112" w:rsidRPr="003E6112">
        <w:rPr>
          <w:rFonts w:cs="Tahoma"/>
          <w:szCs w:val="20"/>
          <w:lang w:eastAsia="ru-RU"/>
        </w:rPr>
        <w:t xml:space="preserve"> от </w:t>
      </w:r>
      <w:r w:rsidR="003E6112" w:rsidRPr="003E6112">
        <w:rPr>
          <w:rFonts w:cs="Tahoma"/>
          <w:szCs w:val="20"/>
        </w:rPr>
        <w:t>09.10</w:t>
      </w:r>
      <w:r w:rsidR="003E6112" w:rsidRPr="003E6112">
        <w:rPr>
          <w:rFonts w:cs="Tahoma"/>
          <w:szCs w:val="20"/>
          <w:lang w:eastAsia="ru-RU"/>
        </w:rPr>
        <w:t>.2015 г.</w:t>
      </w:r>
      <w:r w:rsidRPr="003E6112">
        <w:rPr>
          <w:rFonts w:cs="Tahoma"/>
          <w:szCs w:val="20"/>
          <w:lang w:eastAsia="ru-RU"/>
        </w:rPr>
        <w:t xml:space="preserve">, опубликованным на сайте ЗАО «ВяткаТорф» </w:t>
      </w:r>
      <w:hyperlink r:id="rId10" w:history="1">
        <w:r w:rsidRPr="003E6112">
          <w:rPr>
            <w:rStyle w:val="ad"/>
            <w:rFonts w:cs="Tahoma"/>
            <w:szCs w:val="20"/>
            <w:lang w:val="en-US" w:eastAsia="ru-RU"/>
          </w:rPr>
          <w:t>www</w:t>
        </w:r>
        <w:r w:rsidRPr="003E6112">
          <w:rPr>
            <w:rStyle w:val="ad"/>
            <w:rFonts w:cs="Tahoma"/>
            <w:szCs w:val="20"/>
            <w:lang w:eastAsia="ru-RU"/>
          </w:rPr>
          <w:t>.</w:t>
        </w:r>
        <w:proofErr w:type="spellStart"/>
        <w:r w:rsidRPr="003E6112">
          <w:rPr>
            <w:rStyle w:val="ad"/>
            <w:rFonts w:cs="Tahoma"/>
            <w:szCs w:val="20"/>
            <w:lang w:val="en-US" w:eastAsia="ru-RU"/>
          </w:rPr>
          <w:t>vyatkatorf</w:t>
        </w:r>
        <w:proofErr w:type="spellEnd"/>
        <w:r w:rsidRPr="003E6112">
          <w:rPr>
            <w:rStyle w:val="ad"/>
            <w:rFonts w:cs="Tahoma"/>
            <w:szCs w:val="20"/>
            <w:lang w:eastAsia="ru-RU"/>
          </w:rPr>
          <w:t>.</w:t>
        </w:r>
        <w:proofErr w:type="spellStart"/>
        <w:r w:rsidRPr="003E6112">
          <w:rPr>
            <w:rStyle w:val="ad"/>
            <w:rFonts w:cs="Tahoma"/>
            <w:szCs w:val="20"/>
            <w:lang w:val="en-US" w:eastAsia="ru-RU"/>
          </w:rPr>
          <w:t>ru</w:t>
        </w:r>
        <w:proofErr w:type="spellEnd"/>
      </w:hyperlink>
      <w:r w:rsidRPr="003E6112">
        <w:rPr>
          <w:rFonts w:cs="Tahoma"/>
          <w:szCs w:val="20"/>
          <w:lang w:eastAsia="ru-RU"/>
        </w:rPr>
        <w:t>,</w:t>
      </w:r>
      <w:r w:rsidRPr="003E6112">
        <w:rPr>
          <w:rFonts w:cs="Tahoma"/>
          <w:color w:val="000000"/>
          <w:szCs w:val="20"/>
          <w:lang w:eastAsia="ru-RU"/>
        </w:rPr>
        <w:t xml:space="preserve"> </w:t>
      </w:r>
      <w:r w:rsidR="003E6112" w:rsidRPr="003E6112">
        <w:rPr>
          <w:rFonts w:cs="Tahoma"/>
          <w:szCs w:val="20"/>
        </w:rPr>
        <w:t>на право заключения договоров</w:t>
      </w:r>
      <w:r w:rsidRPr="003E6112">
        <w:rPr>
          <w:rFonts w:cs="Tahoma"/>
          <w:szCs w:val="20"/>
          <w:lang w:eastAsia="ru-RU"/>
        </w:rPr>
        <w:t xml:space="preserve"> </w:t>
      </w:r>
      <w:r w:rsidRPr="003E6112">
        <w:rPr>
          <w:rFonts w:cs="Tahoma"/>
        </w:rPr>
        <w:t xml:space="preserve">по лоту: </w:t>
      </w:r>
      <w:r w:rsidR="003E6112" w:rsidRPr="003E6112">
        <w:rPr>
          <w:rFonts w:cs="Tahoma"/>
          <w:szCs w:val="20"/>
        </w:rPr>
        <w:t>«Реализация бывших в эксплуатации вагонов УМВ-2»</w:t>
      </w:r>
      <w:r w:rsidRPr="003E6112">
        <w:rPr>
          <w:rFonts w:cs="Tahoma"/>
          <w:b/>
        </w:rPr>
        <w:t xml:space="preserve"> </w:t>
      </w:r>
      <w:r w:rsidR="003E6112" w:rsidRPr="003E6112">
        <w:rPr>
          <w:rFonts w:cs="Tahoma"/>
          <w:bCs/>
          <w:color w:val="000000"/>
          <w:szCs w:val="20"/>
        </w:rPr>
        <w:t>Участников</w:t>
      </w:r>
      <w:r w:rsidRPr="003E6112">
        <w:rPr>
          <w:rFonts w:cs="Tahoma"/>
          <w:bCs/>
          <w:color w:val="000000"/>
          <w:szCs w:val="20"/>
        </w:rPr>
        <w:t xml:space="preserve">, </w:t>
      </w:r>
      <w:r w:rsidR="003E6112" w:rsidRPr="003E6112">
        <w:rPr>
          <w:rFonts w:cs="Tahoma"/>
          <w:bCs/>
          <w:szCs w:val="20"/>
        </w:rPr>
        <w:t>занявших первые места</w:t>
      </w:r>
      <w:r w:rsidRPr="003E6112">
        <w:rPr>
          <w:rFonts w:cs="Tahoma"/>
          <w:bCs/>
          <w:szCs w:val="20"/>
        </w:rPr>
        <w:t xml:space="preserve">, а именно: </w:t>
      </w:r>
    </w:p>
    <w:p w:rsidR="00412424" w:rsidRPr="00832B30" w:rsidRDefault="00412424" w:rsidP="00412424">
      <w:pPr>
        <w:pStyle w:val="af2"/>
        <w:numPr>
          <w:ilvl w:val="0"/>
          <w:numId w:val="16"/>
        </w:numPr>
        <w:spacing w:before="0" w:after="0"/>
        <w:ind w:left="0" w:right="0" w:firstLine="1287"/>
        <w:jc w:val="both"/>
        <w:rPr>
          <w:rFonts w:ascii="Tahoma" w:hAnsi="Tahoma" w:cs="Tahoma"/>
          <w:iCs/>
          <w:sz w:val="20"/>
        </w:rPr>
      </w:pPr>
      <w:r>
        <w:rPr>
          <w:rFonts w:ascii="Tahoma" w:hAnsi="Tahoma" w:cs="Tahoma"/>
          <w:sz w:val="20"/>
        </w:rPr>
        <w:t xml:space="preserve">в </w:t>
      </w:r>
      <w:r w:rsidRPr="00832B30">
        <w:rPr>
          <w:rFonts w:ascii="Tahoma" w:hAnsi="Tahoma" w:cs="Tahoma"/>
          <w:sz w:val="20"/>
        </w:rPr>
        <w:t xml:space="preserve">п. Светлополянск Верхнекамского р-на Кировской области ООО «УютВятСтрой»,  г. Киров, пер.3-ий Хлыновской, д.3, кв.2, </w:t>
      </w:r>
      <w:r w:rsidRPr="00832B30">
        <w:rPr>
          <w:rFonts w:ascii="Tahoma" w:hAnsi="Tahoma" w:cs="Tahoma"/>
          <w:bCs/>
          <w:color w:val="000000"/>
          <w:sz w:val="20"/>
        </w:rPr>
        <w:t>на условиях:</w:t>
      </w:r>
    </w:p>
    <w:p w:rsidR="00412424" w:rsidRPr="00832B30" w:rsidRDefault="00412424" w:rsidP="00412424">
      <w:pPr>
        <w:autoSpaceDE w:val="0"/>
        <w:autoSpaceDN w:val="0"/>
        <w:jc w:val="both"/>
        <w:rPr>
          <w:rFonts w:cs="Tahoma"/>
          <w:bCs/>
          <w:color w:val="000000"/>
          <w:szCs w:val="20"/>
        </w:rPr>
      </w:pPr>
      <w:r w:rsidRPr="00832B30">
        <w:rPr>
          <w:rFonts w:cs="Tahoma"/>
          <w:bCs/>
          <w:color w:val="000000"/>
          <w:szCs w:val="20"/>
        </w:rPr>
        <w:t xml:space="preserve">- цена за 1 тонну (вес вагона ориентировочно 4 тонны) на условиях погрузки и вывозки силами </w:t>
      </w:r>
      <w:r w:rsidR="005B427D">
        <w:rPr>
          <w:rFonts w:cs="Tahoma"/>
          <w:bCs/>
          <w:color w:val="000000"/>
          <w:szCs w:val="20"/>
        </w:rPr>
        <w:t xml:space="preserve">Покупателя   </w:t>
      </w:r>
      <w:r w:rsidRPr="00832B30">
        <w:rPr>
          <w:rFonts w:cs="Tahoma"/>
          <w:bCs/>
          <w:color w:val="000000"/>
          <w:szCs w:val="20"/>
        </w:rPr>
        <w:t>–</w:t>
      </w:r>
      <w:r w:rsidR="005B427D">
        <w:rPr>
          <w:rFonts w:cs="Tahoma"/>
          <w:bCs/>
          <w:color w:val="000000"/>
          <w:szCs w:val="20"/>
        </w:rPr>
        <w:t xml:space="preserve"> </w:t>
      </w:r>
      <w:r w:rsidRPr="00832B30">
        <w:rPr>
          <w:rFonts w:cs="Tahoma"/>
          <w:szCs w:val="20"/>
        </w:rPr>
        <w:t xml:space="preserve">8 700,00 </w:t>
      </w:r>
      <w:r>
        <w:rPr>
          <w:rFonts w:cs="Tahoma"/>
          <w:szCs w:val="20"/>
        </w:rPr>
        <w:t xml:space="preserve"> </w:t>
      </w:r>
      <w:r w:rsidRPr="00832B30">
        <w:rPr>
          <w:rFonts w:cs="Tahoma"/>
          <w:szCs w:val="20"/>
        </w:rPr>
        <w:t>руб. без НДС</w:t>
      </w:r>
      <w:r w:rsidRPr="00832B30">
        <w:rPr>
          <w:rFonts w:cs="Tahoma"/>
          <w:bCs/>
          <w:color w:val="000000"/>
          <w:szCs w:val="20"/>
        </w:rPr>
        <w:t>;</w:t>
      </w:r>
    </w:p>
    <w:p w:rsidR="00412424" w:rsidRPr="00832B30" w:rsidRDefault="00412424" w:rsidP="00412424">
      <w:pPr>
        <w:autoSpaceDE w:val="0"/>
        <w:autoSpaceDN w:val="0"/>
        <w:jc w:val="both"/>
        <w:rPr>
          <w:rFonts w:cs="Tahoma"/>
          <w:bCs/>
          <w:color w:val="000000"/>
          <w:szCs w:val="20"/>
        </w:rPr>
      </w:pPr>
      <w:r w:rsidRPr="00832B30">
        <w:rPr>
          <w:rFonts w:cs="Tahoma"/>
          <w:bCs/>
          <w:color w:val="000000"/>
          <w:szCs w:val="20"/>
        </w:rPr>
        <w:t>- объем реализуемых вагонов</w:t>
      </w:r>
      <w:r w:rsidR="00573DB2">
        <w:rPr>
          <w:rFonts w:cs="Tahoma"/>
          <w:bCs/>
          <w:color w:val="000000"/>
          <w:szCs w:val="20"/>
        </w:rPr>
        <w:t xml:space="preserve"> общим весом</w:t>
      </w:r>
      <w:r w:rsidRPr="00832B30">
        <w:rPr>
          <w:rFonts w:cs="Tahoma"/>
          <w:szCs w:val="20"/>
        </w:rPr>
        <w:t xml:space="preserve"> </w:t>
      </w:r>
      <w:r w:rsidRPr="00832B30">
        <w:rPr>
          <w:rFonts w:cs="Tahoma"/>
          <w:bCs/>
          <w:color w:val="000000"/>
          <w:szCs w:val="20"/>
        </w:rPr>
        <w:t>– 40 тонн;</w:t>
      </w:r>
    </w:p>
    <w:p w:rsidR="00412424" w:rsidRPr="00832B30" w:rsidRDefault="00412424" w:rsidP="00412424">
      <w:pPr>
        <w:autoSpaceDE w:val="0"/>
        <w:autoSpaceDN w:val="0"/>
        <w:jc w:val="both"/>
        <w:rPr>
          <w:rFonts w:cs="Tahoma"/>
          <w:bCs/>
          <w:color w:val="000000"/>
          <w:szCs w:val="20"/>
        </w:rPr>
      </w:pPr>
      <w:r>
        <w:rPr>
          <w:rFonts w:cs="Tahoma"/>
          <w:bCs/>
          <w:color w:val="000000"/>
          <w:szCs w:val="20"/>
        </w:rPr>
        <w:t xml:space="preserve">- срок реализации – </w:t>
      </w:r>
      <w:r w:rsidRPr="00832B30">
        <w:rPr>
          <w:rFonts w:cs="Tahoma"/>
          <w:bCs/>
          <w:color w:val="000000"/>
          <w:szCs w:val="20"/>
        </w:rPr>
        <w:t xml:space="preserve"> 4 квартал 2015 года;</w:t>
      </w:r>
    </w:p>
    <w:p w:rsidR="00412424" w:rsidRPr="00027068" w:rsidRDefault="00412424" w:rsidP="00412424">
      <w:pPr>
        <w:autoSpaceDE w:val="0"/>
        <w:autoSpaceDN w:val="0"/>
        <w:jc w:val="both"/>
        <w:rPr>
          <w:rFonts w:cs="Tahoma"/>
          <w:szCs w:val="20"/>
        </w:rPr>
      </w:pPr>
      <w:r w:rsidRPr="00832B30">
        <w:rPr>
          <w:rFonts w:cs="Tahoma"/>
          <w:bCs/>
          <w:color w:val="000000"/>
          <w:szCs w:val="20"/>
        </w:rPr>
        <w:t xml:space="preserve">- условия оплаты - </w:t>
      </w:r>
      <w:r w:rsidRPr="00832B30">
        <w:rPr>
          <w:rFonts w:cs="Tahoma"/>
          <w:szCs w:val="20"/>
        </w:rPr>
        <w:t>передача реализуемой продукции осуществляется по накладной в течение 10 (десяти) календарных дней с момента поступления 100% предоплаты на расчетный счет Продавца;</w:t>
      </w:r>
    </w:p>
    <w:p w:rsidR="00412424" w:rsidRPr="00832B30" w:rsidRDefault="00412424" w:rsidP="00412424">
      <w:pPr>
        <w:pStyle w:val="a5"/>
        <w:numPr>
          <w:ilvl w:val="0"/>
          <w:numId w:val="16"/>
        </w:numPr>
        <w:autoSpaceDE w:val="0"/>
        <w:autoSpaceDN w:val="0"/>
        <w:spacing w:after="0"/>
        <w:ind w:left="0" w:firstLine="1287"/>
        <w:rPr>
          <w:rFonts w:cs="Tahoma"/>
          <w:bCs/>
          <w:color w:val="000000"/>
          <w:szCs w:val="20"/>
        </w:rPr>
      </w:pPr>
      <w:r>
        <w:rPr>
          <w:rFonts w:cs="Tahoma"/>
          <w:szCs w:val="20"/>
        </w:rPr>
        <w:t xml:space="preserve">в </w:t>
      </w:r>
      <w:r w:rsidRPr="00832B30">
        <w:rPr>
          <w:rFonts w:cs="Tahoma"/>
          <w:szCs w:val="20"/>
        </w:rPr>
        <w:t>мкр. Каринторф, г. Кирово-Чепецк Кировской области</w:t>
      </w:r>
      <w:r w:rsidRPr="00832B30">
        <w:rPr>
          <w:rFonts w:cs="Tahoma"/>
          <w:color w:val="000000"/>
          <w:szCs w:val="20"/>
          <w:lang w:eastAsia="ru-RU"/>
        </w:rPr>
        <w:t xml:space="preserve"> </w:t>
      </w:r>
      <w:r w:rsidRPr="00832B30">
        <w:rPr>
          <w:rFonts w:cs="Tahoma"/>
          <w:snapToGrid w:val="0"/>
          <w:szCs w:val="20"/>
        </w:rPr>
        <w:t>ООО «УютВятСтрой»,  г. Киров, пер.3-ий Хлыновской, д.3, кв.2</w:t>
      </w:r>
      <w:r w:rsidRPr="00832B30">
        <w:rPr>
          <w:rFonts w:cs="Tahoma"/>
          <w:szCs w:val="20"/>
        </w:rPr>
        <w:t xml:space="preserve">, </w:t>
      </w:r>
      <w:r w:rsidRPr="00832B30">
        <w:rPr>
          <w:rFonts w:cs="Tahoma"/>
          <w:bCs/>
          <w:color w:val="000000"/>
          <w:szCs w:val="20"/>
        </w:rPr>
        <w:t>на условиях:</w:t>
      </w:r>
    </w:p>
    <w:p w:rsidR="00412424" w:rsidRPr="00832B30" w:rsidRDefault="00412424" w:rsidP="00412424">
      <w:pPr>
        <w:autoSpaceDE w:val="0"/>
        <w:autoSpaceDN w:val="0"/>
        <w:jc w:val="both"/>
        <w:rPr>
          <w:rFonts w:cs="Tahoma"/>
          <w:bCs/>
          <w:color w:val="000000"/>
          <w:szCs w:val="20"/>
        </w:rPr>
      </w:pPr>
      <w:r w:rsidRPr="00832B30">
        <w:rPr>
          <w:rFonts w:cs="Tahoma"/>
          <w:bCs/>
          <w:color w:val="000000"/>
          <w:szCs w:val="20"/>
        </w:rPr>
        <w:t xml:space="preserve">- цена за 1 тонну (вес вагона ориентировочно 4 тонны) на условиях погрузки и вывозки силами </w:t>
      </w:r>
      <w:r w:rsidR="005B427D">
        <w:rPr>
          <w:rFonts w:cs="Tahoma"/>
          <w:bCs/>
          <w:color w:val="000000"/>
          <w:szCs w:val="20"/>
        </w:rPr>
        <w:t>Покупателя</w:t>
      </w:r>
      <w:r w:rsidR="005B427D" w:rsidRPr="00832B30">
        <w:rPr>
          <w:rFonts w:cs="Tahoma"/>
          <w:bCs/>
          <w:color w:val="000000"/>
          <w:szCs w:val="20"/>
        </w:rPr>
        <w:t xml:space="preserve"> </w:t>
      </w:r>
      <w:r w:rsidRPr="00832B30">
        <w:rPr>
          <w:rFonts w:cs="Tahoma"/>
          <w:bCs/>
          <w:color w:val="000000"/>
          <w:szCs w:val="20"/>
        </w:rPr>
        <w:t>–</w:t>
      </w:r>
      <w:r w:rsidR="005B427D">
        <w:rPr>
          <w:rFonts w:cs="Tahoma"/>
          <w:bCs/>
          <w:color w:val="000000"/>
          <w:szCs w:val="20"/>
        </w:rPr>
        <w:t xml:space="preserve">   </w:t>
      </w:r>
      <w:r w:rsidRPr="00832B30">
        <w:rPr>
          <w:rFonts w:cs="Tahoma"/>
          <w:szCs w:val="20"/>
        </w:rPr>
        <w:t>8 100,00 руб. без НДС</w:t>
      </w:r>
      <w:r w:rsidRPr="00832B30">
        <w:rPr>
          <w:rFonts w:cs="Tahoma"/>
          <w:bCs/>
          <w:color w:val="000000"/>
          <w:szCs w:val="20"/>
        </w:rPr>
        <w:t>;</w:t>
      </w:r>
    </w:p>
    <w:p w:rsidR="00412424" w:rsidRPr="00832B30" w:rsidRDefault="00412424" w:rsidP="00412424">
      <w:pPr>
        <w:autoSpaceDE w:val="0"/>
        <w:autoSpaceDN w:val="0"/>
        <w:jc w:val="both"/>
        <w:rPr>
          <w:rFonts w:cs="Tahoma"/>
          <w:bCs/>
          <w:color w:val="000000"/>
          <w:szCs w:val="20"/>
        </w:rPr>
      </w:pPr>
      <w:r w:rsidRPr="00832B30">
        <w:rPr>
          <w:rFonts w:cs="Tahoma"/>
          <w:bCs/>
          <w:color w:val="000000"/>
          <w:szCs w:val="20"/>
        </w:rPr>
        <w:t>- объем реализуемых вагонов</w:t>
      </w:r>
      <w:r w:rsidRPr="00832B30">
        <w:rPr>
          <w:rFonts w:cs="Tahoma"/>
          <w:szCs w:val="20"/>
        </w:rPr>
        <w:t xml:space="preserve"> </w:t>
      </w:r>
      <w:r w:rsidR="00573DB2">
        <w:rPr>
          <w:rFonts w:cs="Tahoma"/>
          <w:bCs/>
          <w:color w:val="000000"/>
          <w:szCs w:val="20"/>
        </w:rPr>
        <w:t>общим весом</w:t>
      </w:r>
      <w:r w:rsidR="00573DB2" w:rsidRPr="00832B30">
        <w:rPr>
          <w:rFonts w:cs="Tahoma"/>
          <w:szCs w:val="20"/>
        </w:rPr>
        <w:t xml:space="preserve"> </w:t>
      </w:r>
      <w:r w:rsidRPr="00832B30">
        <w:rPr>
          <w:rFonts w:cs="Tahoma"/>
          <w:bCs/>
          <w:color w:val="000000"/>
          <w:szCs w:val="20"/>
        </w:rPr>
        <w:t>– 458 тонн;</w:t>
      </w:r>
    </w:p>
    <w:p w:rsidR="00412424" w:rsidRPr="00832B30" w:rsidRDefault="00412424" w:rsidP="00412424">
      <w:pPr>
        <w:autoSpaceDE w:val="0"/>
        <w:autoSpaceDN w:val="0"/>
        <w:jc w:val="both"/>
        <w:rPr>
          <w:rFonts w:cs="Tahoma"/>
          <w:bCs/>
          <w:color w:val="000000"/>
          <w:szCs w:val="20"/>
        </w:rPr>
      </w:pPr>
      <w:r>
        <w:rPr>
          <w:rFonts w:cs="Tahoma"/>
          <w:bCs/>
          <w:color w:val="000000"/>
          <w:szCs w:val="20"/>
        </w:rPr>
        <w:t xml:space="preserve">- срок реализации – </w:t>
      </w:r>
      <w:r w:rsidRPr="00832B30">
        <w:rPr>
          <w:rFonts w:cs="Tahoma"/>
          <w:bCs/>
          <w:color w:val="000000"/>
          <w:szCs w:val="20"/>
        </w:rPr>
        <w:t xml:space="preserve"> 4 квартал 2015 года;</w:t>
      </w:r>
    </w:p>
    <w:p w:rsidR="00412424" w:rsidRPr="00027068" w:rsidRDefault="00412424" w:rsidP="00412424">
      <w:pPr>
        <w:autoSpaceDE w:val="0"/>
        <w:autoSpaceDN w:val="0"/>
        <w:jc w:val="both"/>
        <w:rPr>
          <w:rFonts w:cs="Tahoma"/>
          <w:szCs w:val="20"/>
        </w:rPr>
      </w:pPr>
      <w:r w:rsidRPr="00832B30">
        <w:rPr>
          <w:rFonts w:cs="Tahoma"/>
          <w:bCs/>
          <w:color w:val="000000"/>
          <w:szCs w:val="20"/>
        </w:rPr>
        <w:t xml:space="preserve">- условия оплаты - </w:t>
      </w:r>
      <w:r w:rsidRPr="00832B30">
        <w:rPr>
          <w:rFonts w:cs="Tahoma"/>
          <w:szCs w:val="20"/>
        </w:rPr>
        <w:t>передача реализуемой продукции осуществляется по накладной в течение 10 (десяти) календарных дней с момента поступления 100% предоплаты на расчетный счет Продавца;</w:t>
      </w:r>
    </w:p>
    <w:p w:rsidR="00412424" w:rsidRPr="00832B30" w:rsidRDefault="00412424" w:rsidP="00412424">
      <w:pPr>
        <w:pStyle w:val="a5"/>
        <w:numPr>
          <w:ilvl w:val="0"/>
          <w:numId w:val="16"/>
        </w:numPr>
        <w:autoSpaceDE w:val="0"/>
        <w:autoSpaceDN w:val="0"/>
        <w:spacing w:after="0"/>
        <w:ind w:left="0" w:firstLine="1287"/>
        <w:rPr>
          <w:rFonts w:cs="Tahoma"/>
          <w:bCs/>
          <w:color w:val="000000"/>
          <w:szCs w:val="20"/>
        </w:rPr>
      </w:pPr>
      <w:r>
        <w:rPr>
          <w:rFonts w:cs="Tahoma"/>
          <w:szCs w:val="20"/>
        </w:rPr>
        <w:t xml:space="preserve">в </w:t>
      </w:r>
      <w:r w:rsidRPr="00832B30">
        <w:rPr>
          <w:rFonts w:cs="Tahoma"/>
          <w:szCs w:val="20"/>
        </w:rPr>
        <w:t xml:space="preserve">п. </w:t>
      </w:r>
      <w:proofErr w:type="gramStart"/>
      <w:r w:rsidRPr="00832B30">
        <w:rPr>
          <w:rFonts w:cs="Tahoma"/>
          <w:szCs w:val="20"/>
        </w:rPr>
        <w:t>Октябрьский</w:t>
      </w:r>
      <w:proofErr w:type="gramEnd"/>
      <w:r w:rsidRPr="00832B30">
        <w:rPr>
          <w:rFonts w:cs="Tahoma"/>
          <w:szCs w:val="20"/>
        </w:rPr>
        <w:t xml:space="preserve">  Слободского р-на Кировской области</w:t>
      </w:r>
      <w:r w:rsidRPr="00832B30">
        <w:rPr>
          <w:rFonts w:cs="Tahoma"/>
          <w:color w:val="000000"/>
          <w:szCs w:val="20"/>
          <w:lang w:eastAsia="ru-RU"/>
        </w:rPr>
        <w:t xml:space="preserve"> </w:t>
      </w:r>
      <w:r w:rsidRPr="00832B30">
        <w:rPr>
          <w:rFonts w:cs="Tahoma"/>
          <w:snapToGrid w:val="0"/>
          <w:szCs w:val="20"/>
        </w:rPr>
        <w:t>ООО «УютВятСтрой»,  г. Киров, пер.3-ий Хлыновской, д.3, кв.2</w:t>
      </w:r>
      <w:r w:rsidRPr="00832B30">
        <w:rPr>
          <w:rFonts w:cs="Tahoma"/>
          <w:szCs w:val="20"/>
        </w:rPr>
        <w:t xml:space="preserve">, </w:t>
      </w:r>
      <w:r w:rsidRPr="00832B30">
        <w:rPr>
          <w:rFonts w:cs="Tahoma"/>
          <w:bCs/>
          <w:color w:val="000000"/>
          <w:szCs w:val="20"/>
        </w:rPr>
        <w:t>на условиях:</w:t>
      </w:r>
    </w:p>
    <w:p w:rsidR="00412424" w:rsidRPr="00832B30" w:rsidRDefault="00412424" w:rsidP="00412424">
      <w:pPr>
        <w:autoSpaceDE w:val="0"/>
        <w:autoSpaceDN w:val="0"/>
        <w:rPr>
          <w:rFonts w:cs="Tahoma"/>
          <w:bCs/>
          <w:color w:val="000000"/>
          <w:szCs w:val="20"/>
        </w:rPr>
      </w:pPr>
      <w:r w:rsidRPr="00832B30">
        <w:rPr>
          <w:rFonts w:cs="Tahoma"/>
          <w:bCs/>
          <w:color w:val="000000"/>
          <w:szCs w:val="20"/>
        </w:rPr>
        <w:t xml:space="preserve">- цена за 1 тонну (вес вагона ориентировочно 4 тонны) на условиях погрузки и вывозки силами </w:t>
      </w:r>
      <w:r w:rsidR="005B427D">
        <w:rPr>
          <w:rFonts w:cs="Tahoma"/>
          <w:bCs/>
          <w:color w:val="000000"/>
          <w:szCs w:val="20"/>
        </w:rPr>
        <w:t>Покупателя</w:t>
      </w:r>
      <w:r w:rsidR="005B427D" w:rsidRPr="00832B30">
        <w:rPr>
          <w:rFonts w:cs="Tahoma"/>
          <w:bCs/>
          <w:color w:val="000000"/>
          <w:szCs w:val="20"/>
        </w:rPr>
        <w:t xml:space="preserve"> </w:t>
      </w:r>
      <w:r w:rsidRPr="00832B30">
        <w:rPr>
          <w:rFonts w:cs="Tahoma"/>
          <w:bCs/>
          <w:color w:val="000000"/>
          <w:szCs w:val="20"/>
        </w:rPr>
        <w:t>–</w:t>
      </w:r>
      <w:r w:rsidR="005B427D">
        <w:rPr>
          <w:rFonts w:cs="Tahoma"/>
          <w:bCs/>
          <w:color w:val="000000"/>
          <w:szCs w:val="20"/>
        </w:rPr>
        <w:t xml:space="preserve">   </w:t>
      </w:r>
      <w:r w:rsidRPr="00832B30">
        <w:rPr>
          <w:rFonts w:cs="Tahoma"/>
          <w:szCs w:val="20"/>
        </w:rPr>
        <w:t>7 900,00 руб. без НДС</w:t>
      </w:r>
      <w:r w:rsidRPr="00832B30">
        <w:rPr>
          <w:rFonts w:cs="Tahoma"/>
          <w:bCs/>
          <w:color w:val="000000"/>
          <w:szCs w:val="20"/>
        </w:rPr>
        <w:t>;</w:t>
      </w:r>
    </w:p>
    <w:p w:rsidR="00412424" w:rsidRPr="00832B30" w:rsidRDefault="00412424" w:rsidP="00412424">
      <w:pPr>
        <w:autoSpaceDE w:val="0"/>
        <w:autoSpaceDN w:val="0"/>
        <w:rPr>
          <w:rFonts w:cs="Tahoma"/>
          <w:bCs/>
          <w:color w:val="000000"/>
          <w:szCs w:val="20"/>
        </w:rPr>
      </w:pPr>
      <w:r w:rsidRPr="00832B30">
        <w:rPr>
          <w:rFonts w:cs="Tahoma"/>
          <w:bCs/>
          <w:color w:val="000000"/>
          <w:szCs w:val="20"/>
        </w:rPr>
        <w:t>- объем реализуемых вагонов</w:t>
      </w:r>
      <w:r w:rsidRPr="00832B30">
        <w:rPr>
          <w:rFonts w:cs="Tahoma"/>
          <w:szCs w:val="20"/>
        </w:rPr>
        <w:t xml:space="preserve"> </w:t>
      </w:r>
      <w:r w:rsidR="00573DB2">
        <w:rPr>
          <w:rFonts w:cs="Tahoma"/>
          <w:bCs/>
          <w:color w:val="000000"/>
          <w:szCs w:val="20"/>
        </w:rPr>
        <w:t>общим весом</w:t>
      </w:r>
      <w:r w:rsidR="00573DB2" w:rsidRPr="00832B30">
        <w:rPr>
          <w:rFonts w:cs="Tahoma"/>
          <w:szCs w:val="20"/>
        </w:rPr>
        <w:t xml:space="preserve"> </w:t>
      </w:r>
      <w:r w:rsidRPr="00832B30">
        <w:rPr>
          <w:rFonts w:cs="Tahoma"/>
          <w:bCs/>
          <w:color w:val="000000"/>
          <w:szCs w:val="20"/>
        </w:rPr>
        <w:t>– 204 тонны;</w:t>
      </w:r>
    </w:p>
    <w:p w:rsidR="00412424" w:rsidRPr="00832B30" w:rsidRDefault="00412424" w:rsidP="00412424">
      <w:pPr>
        <w:autoSpaceDE w:val="0"/>
        <w:autoSpaceDN w:val="0"/>
        <w:rPr>
          <w:rFonts w:cs="Tahoma"/>
          <w:bCs/>
          <w:color w:val="000000"/>
          <w:szCs w:val="20"/>
        </w:rPr>
      </w:pPr>
      <w:r>
        <w:rPr>
          <w:rFonts w:cs="Tahoma"/>
          <w:bCs/>
          <w:color w:val="000000"/>
          <w:szCs w:val="20"/>
        </w:rPr>
        <w:t xml:space="preserve">- срок реализации – </w:t>
      </w:r>
      <w:r w:rsidRPr="00832B30">
        <w:rPr>
          <w:rFonts w:cs="Tahoma"/>
          <w:bCs/>
          <w:color w:val="000000"/>
          <w:szCs w:val="20"/>
        </w:rPr>
        <w:t xml:space="preserve"> 4 квартал 2015 года;</w:t>
      </w:r>
    </w:p>
    <w:p w:rsidR="00412424" w:rsidRPr="00832B30" w:rsidRDefault="00412424" w:rsidP="00412424">
      <w:pPr>
        <w:autoSpaceDE w:val="0"/>
        <w:autoSpaceDN w:val="0"/>
        <w:rPr>
          <w:rFonts w:cs="Tahoma"/>
          <w:szCs w:val="20"/>
        </w:rPr>
      </w:pPr>
      <w:r w:rsidRPr="00832B30">
        <w:rPr>
          <w:rFonts w:cs="Tahoma"/>
          <w:bCs/>
          <w:color w:val="000000"/>
          <w:szCs w:val="20"/>
        </w:rPr>
        <w:t xml:space="preserve">- условия оплаты - </w:t>
      </w:r>
      <w:r w:rsidRPr="00832B30">
        <w:rPr>
          <w:rFonts w:cs="Tahoma"/>
          <w:szCs w:val="20"/>
        </w:rPr>
        <w:t>передача реализуемой продукции осуществляется по накладной в течение 10 (десяти) календарных дней с момента поступления 100% предоплаты на расчетный счет Продавца.</w:t>
      </w:r>
    </w:p>
    <w:p w:rsidR="009E6422" w:rsidRPr="00EC1D88" w:rsidRDefault="009E6422" w:rsidP="0083005B">
      <w:pPr>
        <w:autoSpaceDE w:val="0"/>
        <w:autoSpaceDN w:val="0"/>
        <w:jc w:val="both"/>
        <w:rPr>
          <w:rFonts w:cs="Tahoma"/>
          <w:sz w:val="10"/>
          <w:szCs w:val="10"/>
        </w:rPr>
      </w:pPr>
    </w:p>
    <w:p w:rsidR="009E6422" w:rsidRPr="00EC1D88" w:rsidRDefault="009E6422" w:rsidP="003E6112">
      <w:pPr>
        <w:ind w:firstLine="567"/>
        <w:jc w:val="both"/>
        <w:rPr>
          <w:rFonts w:cs="Tahoma"/>
          <w:color w:val="000000"/>
          <w:szCs w:val="20"/>
        </w:rPr>
      </w:pPr>
      <w:r w:rsidRPr="00EC1D88">
        <w:rPr>
          <w:rFonts w:cs="Tahoma"/>
          <w:color w:val="000000"/>
          <w:szCs w:val="20"/>
        </w:rPr>
        <w:t>2.</w:t>
      </w:r>
      <w:r w:rsidRPr="00EC1D88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EC1D88">
        <w:rPr>
          <w:rFonts w:cs="Tahoma"/>
          <w:color w:val="000000"/>
          <w:szCs w:val="20"/>
        </w:rPr>
        <w:t xml:space="preserve">Заказчику заключить договоры </w:t>
      </w:r>
      <w:r w:rsidRPr="00EC1D88">
        <w:rPr>
          <w:rFonts w:cs="Tahoma"/>
        </w:rPr>
        <w:t xml:space="preserve">по лоту: </w:t>
      </w:r>
      <w:r w:rsidR="003E6112" w:rsidRPr="003E6112">
        <w:rPr>
          <w:rFonts w:cs="Tahoma"/>
          <w:szCs w:val="20"/>
        </w:rPr>
        <w:t>«Реализация бывших в эксплуатации вагонов УМВ-2»</w:t>
      </w:r>
      <w:r w:rsidRPr="00EC1D88">
        <w:rPr>
          <w:rFonts w:cs="Tahoma"/>
          <w:b/>
        </w:rPr>
        <w:t xml:space="preserve"> </w:t>
      </w:r>
      <w:r w:rsidRPr="00EC1D88">
        <w:rPr>
          <w:rFonts w:cs="Tahoma"/>
          <w:color w:val="000000"/>
          <w:szCs w:val="20"/>
        </w:rPr>
        <w:t xml:space="preserve">на условиях требований открытого запроса цен, проведенного </w:t>
      </w:r>
      <w:r w:rsidRPr="00EC1D88">
        <w:rPr>
          <w:rFonts w:cs="Tahoma"/>
          <w:szCs w:val="20"/>
        </w:rPr>
        <w:t xml:space="preserve">в соответствии с уведомлением </w:t>
      </w:r>
      <w:r w:rsidR="003E6112" w:rsidRPr="00DB791D">
        <w:rPr>
          <w:rFonts w:cs="Tahoma"/>
          <w:szCs w:val="20"/>
        </w:rPr>
        <w:t>№</w:t>
      </w:r>
      <w:r w:rsidR="003E6112">
        <w:rPr>
          <w:rFonts w:cs="Tahoma"/>
          <w:szCs w:val="20"/>
        </w:rPr>
        <w:t xml:space="preserve"> 15-82</w:t>
      </w:r>
      <w:r w:rsidR="003E6112" w:rsidRPr="002E7D59">
        <w:rPr>
          <w:rFonts w:cs="Tahoma"/>
          <w:szCs w:val="20"/>
        </w:rPr>
        <w:t xml:space="preserve"> от </w:t>
      </w:r>
      <w:r w:rsidR="003E6112">
        <w:rPr>
          <w:rFonts w:cs="Tahoma"/>
          <w:szCs w:val="20"/>
        </w:rPr>
        <w:t>09.10.2015</w:t>
      </w:r>
      <w:r w:rsidR="003E6112" w:rsidRPr="002E7D59">
        <w:rPr>
          <w:rFonts w:cs="Tahoma"/>
          <w:szCs w:val="20"/>
        </w:rPr>
        <w:t xml:space="preserve"> г</w:t>
      </w:r>
      <w:r w:rsidR="003E6112">
        <w:rPr>
          <w:rFonts w:cs="Tahoma"/>
          <w:szCs w:val="20"/>
        </w:rPr>
        <w:t>.</w:t>
      </w:r>
      <w:r w:rsidRPr="00EC1D88">
        <w:rPr>
          <w:rFonts w:cs="Tahoma"/>
          <w:szCs w:val="20"/>
        </w:rPr>
        <w:t xml:space="preserve">, опубликованным на сайте ЗАО «ВяткаТорф» </w:t>
      </w:r>
      <w:hyperlink r:id="rId11" w:history="1">
        <w:r w:rsidRPr="00EC1D88">
          <w:rPr>
            <w:rStyle w:val="ad"/>
            <w:rFonts w:cs="Tahoma"/>
            <w:szCs w:val="20"/>
            <w:lang w:val="en-US"/>
          </w:rPr>
          <w:t>www</w:t>
        </w:r>
        <w:r w:rsidRPr="00EC1D88">
          <w:rPr>
            <w:rStyle w:val="ad"/>
            <w:rFonts w:cs="Tahoma"/>
            <w:szCs w:val="20"/>
          </w:rPr>
          <w:t>.</w:t>
        </w:r>
        <w:proofErr w:type="spellStart"/>
        <w:r w:rsidRPr="00EC1D88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EC1D88">
          <w:rPr>
            <w:rStyle w:val="ad"/>
            <w:rFonts w:cs="Tahoma"/>
            <w:szCs w:val="20"/>
          </w:rPr>
          <w:t>.</w:t>
        </w:r>
        <w:proofErr w:type="spellStart"/>
        <w:r w:rsidRPr="00EC1D88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 w:rsidRPr="00EC1D88">
        <w:rPr>
          <w:rFonts w:cs="Tahoma"/>
          <w:color w:val="000000"/>
          <w:szCs w:val="20"/>
        </w:rPr>
        <w:t xml:space="preserve">, учитывая условия предложений </w:t>
      </w:r>
      <w:r w:rsidRPr="00EC1D88">
        <w:rPr>
          <w:rFonts w:cs="Tahoma"/>
        </w:rPr>
        <w:t>Победителей.</w:t>
      </w: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093202">
        <w:t>Председатель ЦЗО</w:t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  <w:t xml:space="preserve">                          С.А. Береснев</w:t>
      </w:r>
    </w:p>
    <w:p w:rsidR="00093202" w:rsidRPr="00093202" w:rsidRDefault="00093202" w:rsidP="0083005B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093202" w:rsidRPr="0083005B" w:rsidRDefault="00093202" w:rsidP="0083005B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093202">
        <w:t>Секретарь ЦЗО</w:t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  <w:t xml:space="preserve">                          Н.А. Полушина</w:t>
      </w: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ascii="Verdana" w:hAnsi="Verdana" w:cs="Arial"/>
          <w:color w:val="000000"/>
          <w:sz w:val="16"/>
          <w:szCs w:val="16"/>
        </w:rPr>
      </w:pP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093202">
        <w:t>Согласовано:</w:t>
      </w: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contextualSpacing/>
        <w:jc w:val="both"/>
        <w:rPr>
          <w:sz w:val="10"/>
          <w:szCs w:val="10"/>
        </w:rPr>
      </w:pPr>
    </w:p>
    <w:p w:rsidR="00C436A5" w:rsidRDefault="00093202" w:rsidP="00093202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  <w:lang w:eastAsia="en-US"/>
        </w:rPr>
      </w:pPr>
      <w:r w:rsidRPr="00093202">
        <w:rPr>
          <w:rFonts w:cs="Tahoma"/>
          <w:bCs/>
          <w:lang w:eastAsia="en-US"/>
        </w:rPr>
        <w:t>Главный юрисконсульт юридического отдела Регионального</w:t>
      </w: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  <w:lang w:eastAsia="en-US"/>
        </w:rPr>
      </w:pPr>
      <w:r w:rsidRPr="00093202">
        <w:rPr>
          <w:rFonts w:cs="Tahoma"/>
          <w:bCs/>
          <w:lang w:eastAsia="en-US"/>
        </w:rPr>
        <w:t>правового упраления филиала «Кировский» ПАО «Т Плюс»</w:t>
      </w:r>
      <w:r w:rsidRPr="00093202">
        <w:tab/>
        <w:t xml:space="preserve">                                                Д.В. Дворников</w:t>
      </w:r>
      <w:r w:rsidRPr="00093202">
        <w:tab/>
      </w:r>
      <w:r w:rsidRPr="00093202">
        <w:tab/>
      </w:r>
    </w:p>
    <w:p w:rsidR="00093202" w:rsidRPr="00093202" w:rsidRDefault="00093202" w:rsidP="00093202">
      <w:pPr>
        <w:autoSpaceDE w:val="0"/>
        <w:autoSpaceDN w:val="0"/>
        <w:spacing w:line="260" w:lineRule="atLeast"/>
        <w:ind w:firstLine="570"/>
        <w:jc w:val="both"/>
        <w:rPr>
          <w:rFonts w:cs="Tahoma"/>
          <w:b/>
          <w:bCs/>
          <w:iCs/>
          <w:szCs w:val="20"/>
        </w:rPr>
      </w:pPr>
    </w:p>
    <w:p w:rsidR="00093202" w:rsidRDefault="00093202" w:rsidP="00A71CFA">
      <w:pPr>
        <w:pStyle w:val="1"/>
        <w:keepNext w:val="0"/>
        <w:widowControl w:val="0"/>
        <w:rPr>
          <w:sz w:val="22"/>
          <w:szCs w:val="22"/>
        </w:rPr>
      </w:pPr>
    </w:p>
    <w:p w:rsidR="00093202" w:rsidRDefault="00093202" w:rsidP="00A71CFA">
      <w:pPr>
        <w:pStyle w:val="1"/>
        <w:keepNext w:val="0"/>
        <w:widowControl w:val="0"/>
        <w:rPr>
          <w:sz w:val="22"/>
          <w:szCs w:val="22"/>
        </w:rPr>
      </w:pPr>
    </w:p>
    <w:p w:rsidR="00246E63" w:rsidRPr="00246E63" w:rsidRDefault="00246E63" w:rsidP="0044401C">
      <w:pPr>
        <w:spacing w:line="300" w:lineRule="atLeast"/>
        <w:jc w:val="both"/>
        <w:rPr>
          <w:rFonts w:ascii="Times New Roman" w:hAnsi="Times New Roman"/>
          <w:sz w:val="24"/>
          <w:szCs w:val="28"/>
        </w:rPr>
      </w:pPr>
    </w:p>
    <w:sectPr w:rsidR="00246E63" w:rsidRPr="00246E63" w:rsidSect="00C436A5">
      <w:headerReference w:type="default" r:id="rId12"/>
      <w:headerReference w:type="first" r:id="rId13"/>
      <w:pgSz w:w="11906" w:h="16838"/>
      <w:pgMar w:top="397" w:right="680" w:bottom="397" w:left="680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427D" w:rsidRDefault="005B427D" w:rsidP="00EC2649">
      <w:r>
        <w:separator/>
      </w:r>
    </w:p>
  </w:endnote>
  <w:endnote w:type="continuationSeparator" w:id="1">
    <w:p w:rsidR="005B427D" w:rsidRDefault="005B427D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427D" w:rsidRDefault="005B427D" w:rsidP="00EC2649">
      <w:r>
        <w:separator/>
      </w:r>
    </w:p>
  </w:footnote>
  <w:footnote w:type="continuationSeparator" w:id="1">
    <w:p w:rsidR="005B427D" w:rsidRDefault="005B427D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7D" w:rsidRDefault="005B427D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5B427D" w:rsidRPr="00B67C1F" w:rsidTr="003C34A7">
      <w:trPr>
        <w:trHeight w:val="868"/>
      </w:trPr>
      <w:tc>
        <w:tcPr>
          <w:tcW w:w="3873" w:type="dxa"/>
        </w:tcPr>
        <w:p w:rsidR="005B427D" w:rsidRDefault="005B427D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B510AB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Pr="00B510AB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5B427D" w:rsidRPr="00294D38" w:rsidRDefault="005B427D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5B427D" w:rsidRPr="00294D38" w:rsidRDefault="005B427D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5B427D" w:rsidRPr="003C34A7" w:rsidRDefault="005B427D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5B427D" w:rsidRPr="00B27488" w:rsidTr="00F318BB">
      <w:trPr>
        <w:trHeight w:val="1322"/>
      </w:trPr>
      <w:tc>
        <w:tcPr>
          <w:tcW w:w="2977" w:type="dxa"/>
        </w:tcPr>
        <w:p w:rsidR="005B427D" w:rsidRPr="00B977BD" w:rsidRDefault="005B427D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5B427D" w:rsidRDefault="005B427D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5B427D" w:rsidRPr="00B977BD" w:rsidRDefault="005B427D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5B427D" w:rsidRPr="00B977BD" w:rsidRDefault="005B427D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5B427D" w:rsidRDefault="005B427D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5B427D" w:rsidRPr="00577BCF" w:rsidRDefault="005B427D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5B427D" w:rsidRDefault="005B427D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A193610"/>
    <w:multiLevelType w:val="hybridMultilevel"/>
    <w:tmpl w:val="66FEBA7A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F230D17"/>
    <w:multiLevelType w:val="hybridMultilevel"/>
    <w:tmpl w:val="807C888C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6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0BA1"/>
    <w:multiLevelType w:val="hybridMultilevel"/>
    <w:tmpl w:val="B9545F5C"/>
    <w:lvl w:ilvl="0" w:tplc="04190001">
      <w:start w:val="1"/>
      <w:numFmt w:val="bullet"/>
      <w:lvlText w:val=""/>
      <w:lvlJc w:val="left"/>
      <w:pPr>
        <w:ind w:left="1542" w:hanging="975"/>
      </w:pPr>
      <w:rPr>
        <w:rFonts w:ascii="Symbol" w:hAnsi="Symbol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0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2875AB"/>
    <w:multiLevelType w:val="hybridMultilevel"/>
    <w:tmpl w:val="C3AACDD4"/>
    <w:lvl w:ilvl="0" w:tplc="04190001">
      <w:start w:val="1"/>
      <w:numFmt w:val="bullet"/>
      <w:lvlText w:val=""/>
      <w:lvlJc w:val="left"/>
      <w:pPr>
        <w:ind w:left="22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22" w:hanging="360"/>
      </w:pPr>
      <w:rPr>
        <w:rFonts w:ascii="Wingdings" w:hAnsi="Wingdings" w:hint="default"/>
      </w:rPr>
    </w:lvl>
  </w:abstractNum>
  <w:abstractNum w:abstractNumId="14">
    <w:nsid w:val="71EC3AFC"/>
    <w:multiLevelType w:val="hybridMultilevel"/>
    <w:tmpl w:val="D81EA0A0"/>
    <w:lvl w:ilvl="0" w:tplc="B70612C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8"/>
  </w:num>
  <w:num w:numId="2">
    <w:abstractNumId w:val="6"/>
  </w:num>
  <w:num w:numId="3">
    <w:abstractNumId w:val="11"/>
  </w:num>
  <w:num w:numId="4">
    <w:abstractNumId w:val="0"/>
  </w:num>
  <w:num w:numId="5">
    <w:abstractNumId w:val="1"/>
  </w:num>
  <w:num w:numId="6">
    <w:abstractNumId w:val="9"/>
  </w:num>
  <w:num w:numId="7">
    <w:abstractNumId w:val="3"/>
  </w:num>
  <w:num w:numId="8">
    <w:abstractNumId w:val="15"/>
  </w:num>
  <w:num w:numId="9">
    <w:abstractNumId w:val="12"/>
  </w:num>
  <w:num w:numId="10">
    <w:abstractNumId w:val="10"/>
  </w:num>
  <w:num w:numId="11">
    <w:abstractNumId w:val="2"/>
  </w:num>
  <w:num w:numId="12">
    <w:abstractNumId w:val="7"/>
  </w:num>
  <w:num w:numId="13">
    <w:abstractNumId w:val="4"/>
  </w:num>
  <w:num w:numId="14">
    <w:abstractNumId w:val="13"/>
  </w:num>
  <w:num w:numId="15">
    <w:abstractNumId w:val="14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3"/>
        <o:r id="V:Rule6" type="connector" idref="#_x0000_s12290"/>
        <o:r id="V:Rule7" type="connector" idref="#AutoShape 2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1D1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AA4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112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424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DB2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27D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ECA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05B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3A9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422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0AB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6A5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vyatkatorf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vyatkatorf.ru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vyatkatorf.r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7E43520-B390-48D3-92B4-77929A913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PL</cp:lastModifiedBy>
  <cp:revision>6</cp:revision>
  <cp:lastPrinted>2015-10-28T11:40:00Z</cp:lastPrinted>
  <dcterms:created xsi:type="dcterms:W3CDTF">2015-10-27T11:10:00Z</dcterms:created>
  <dcterms:modified xsi:type="dcterms:W3CDTF">2015-10-28T11:52:00Z</dcterms:modified>
</cp:coreProperties>
</file>