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B2" w:rsidRDefault="00A32D33" w:rsidP="00217F53">
      <w:pPr>
        <w:spacing w:before="120" w:line="360" w:lineRule="auto"/>
        <w:ind w:left="284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20.5pt;height:46.5pt;visibility:visible">
            <v:imagedata r:id="rId6" o:title=""/>
          </v:shape>
        </w:pict>
      </w:r>
    </w:p>
    <w:p w:rsidR="002430B2" w:rsidRDefault="002430B2" w:rsidP="00616080">
      <w:pPr>
        <w:spacing w:before="60"/>
        <w:ind w:firstLine="709"/>
        <w:jc w:val="center"/>
        <w:rPr>
          <w:rFonts w:ascii="Tahoma" w:hAnsi="Tahoma" w:cs="Tahoma"/>
          <w:b/>
          <w:bCs/>
          <w:sz w:val="24"/>
          <w:szCs w:val="24"/>
        </w:rPr>
      </w:pPr>
      <w:r w:rsidRPr="00700F16">
        <w:rPr>
          <w:rFonts w:ascii="Tahoma" w:hAnsi="Tahoma" w:cs="Tahoma"/>
          <w:b/>
          <w:bCs/>
          <w:sz w:val="24"/>
          <w:szCs w:val="24"/>
        </w:rPr>
        <w:t>ПРОТОКОЛ №</w:t>
      </w:r>
      <w:r w:rsidR="004A54F2">
        <w:rPr>
          <w:rFonts w:ascii="Tahoma" w:hAnsi="Tahoma" w:cs="Tahoma"/>
          <w:b/>
          <w:bCs/>
          <w:sz w:val="24"/>
          <w:szCs w:val="24"/>
        </w:rPr>
        <w:t xml:space="preserve"> 6-1/25-458</w:t>
      </w:r>
    </w:p>
    <w:p w:rsidR="002430B2" w:rsidRDefault="002430B2" w:rsidP="00616080">
      <w:pPr>
        <w:ind w:firstLine="709"/>
        <w:jc w:val="center"/>
        <w:rPr>
          <w:rFonts w:ascii="Tahoma" w:hAnsi="Tahoma" w:cs="Tahoma"/>
          <w:b/>
          <w:bCs/>
          <w:sz w:val="24"/>
          <w:szCs w:val="24"/>
        </w:rPr>
      </w:pPr>
      <w:r w:rsidRPr="00700F16">
        <w:rPr>
          <w:rFonts w:ascii="Tahoma" w:hAnsi="Tahoma" w:cs="Tahoma"/>
          <w:b/>
          <w:bCs/>
          <w:sz w:val="24"/>
          <w:szCs w:val="24"/>
        </w:rPr>
        <w:t xml:space="preserve">заседания Центрального закупочного органа </w:t>
      </w:r>
    </w:p>
    <w:p w:rsidR="00DC7EC6" w:rsidRPr="00DC7EC6" w:rsidRDefault="00DC7EC6" w:rsidP="00217F53">
      <w:pPr>
        <w:spacing w:line="360" w:lineRule="auto"/>
        <w:ind w:firstLine="709"/>
        <w:jc w:val="center"/>
        <w:rPr>
          <w:rFonts w:ascii="Tahoma" w:hAnsi="Tahoma" w:cs="Tahoma"/>
          <w:b/>
          <w:bCs/>
          <w:sz w:val="2"/>
          <w:szCs w:val="2"/>
        </w:rPr>
      </w:pPr>
      <w:r>
        <w:rPr>
          <w:rFonts w:ascii="Tahoma" w:hAnsi="Tahoma" w:cs="Tahoma"/>
          <w:b/>
          <w:bCs/>
          <w:sz w:val="2"/>
          <w:szCs w:val="2"/>
        </w:rPr>
        <w:t>оро</w:t>
      </w:r>
    </w:p>
    <w:p w:rsidR="00DC7EC6" w:rsidRPr="00DC7EC6" w:rsidRDefault="00DC7EC6" w:rsidP="00217F53">
      <w:pPr>
        <w:spacing w:line="360" w:lineRule="auto"/>
        <w:rPr>
          <w:rFonts w:ascii="Tahoma" w:hAnsi="Tahoma" w:cs="Tahoma"/>
          <w:sz w:val="10"/>
          <w:szCs w:val="10"/>
        </w:rPr>
      </w:pPr>
    </w:p>
    <w:p w:rsidR="002430B2" w:rsidRPr="00700F16" w:rsidRDefault="004A54F2" w:rsidP="00217F53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24 августа</w:t>
      </w:r>
      <w:r w:rsidR="00EA47AD">
        <w:rPr>
          <w:rFonts w:ascii="Tahoma" w:hAnsi="Tahoma" w:cs="Tahoma"/>
        </w:rPr>
        <w:t xml:space="preserve"> 2015</w:t>
      </w:r>
      <w:r w:rsidR="00651869">
        <w:rPr>
          <w:rFonts w:ascii="Tahoma" w:hAnsi="Tahoma" w:cs="Tahoma"/>
        </w:rPr>
        <w:t xml:space="preserve">г. </w:t>
      </w:r>
      <w:r w:rsidR="00217F53">
        <w:rPr>
          <w:rFonts w:ascii="Tahoma" w:hAnsi="Tahoma" w:cs="Tahoma"/>
        </w:rPr>
        <w:t xml:space="preserve">                                                                                                                            г. </w:t>
      </w:r>
      <w:r w:rsidR="002430B2" w:rsidRPr="00700F16">
        <w:rPr>
          <w:rFonts w:ascii="Tahoma" w:hAnsi="Tahoma" w:cs="Tahoma"/>
        </w:rPr>
        <w:t>Киров</w:t>
      </w:r>
    </w:p>
    <w:p w:rsidR="002430B2" w:rsidRPr="00217F53" w:rsidRDefault="002430B2" w:rsidP="00217F53">
      <w:pPr>
        <w:spacing w:line="360" w:lineRule="auto"/>
        <w:ind w:firstLine="709"/>
        <w:jc w:val="both"/>
        <w:rPr>
          <w:rFonts w:ascii="Tahoma" w:hAnsi="Tahoma" w:cs="Tahoma"/>
          <w:sz w:val="12"/>
          <w:szCs w:val="12"/>
        </w:rPr>
      </w:pPr>
    </w:p>
    <w:p w:rsidR="002430B2" w:rsidRDefault="002430B2" w:rsidP="00217F53">
      <w:pPr>
        <w:spacing w:line="360" w:lineRule="auto"/>
        <w:ind w:firstLine="709"/>
        <w:jc w:val="both"/>
        <w:rPr>
          <w:rFonts w:ascii="Tahoma" w:hAnsi="Tahoma" w:cs="Tahoma"/>
        </w:rPr>
      </w:pPr>
      <w:r w:rsidRPr="0050742E">
        <w:rPr>
          <w:rFonts w:ascii="Tahoma" w:hAnsi="Tahoma" w:cs="Tahoma"/>
        </w:rPr>
        <w:t xml:space="preserve"> Заседание Центрального закупочного органа ЗАО «ВяткаТорф» (далее ЦЗО) проводится согласно Положению о постоянно действующем Центральном закупочном органе ЗАО «ВяткаТорф», во исполнени</w:t>
      </w:r>
      <w:r>
        <w:rPr>
          <w:rFonts w:ascii="Tahoma" w:hAnsi="Tahoma" w:cs="Tahoma"/>
        </w:rPr>
        <w:t>е</w:t>
      </w:r>
      <w:r w:rsidRPr="0050742E">
        <w:rPr>
          <w:rFonts w:ascii="Tahoma" w:hAnsi="Tahoma" w:cs="Tahoma"/>
        </w:rPr>
        <w:t xml:space="preserve"> «Положения о </w:t>
      </w:r>
      <w:r>
        <w:rPr>
          <w:rFonts w:ascii="Tahoma" w:hAnsi="Tahoma" w:cs="Tahoma"/>
        </w:rPr>
        <w:t>закуп</w:t>
      </w:r>
      <w:r w:rsidRPr="0050742E">
        <w:rPr>
          <w:rFonts w:ascii="Tahoma" w:hAnsi="Tahoma" w:cs="Tahoma"/>
        </w:rPr>
        <w:t>к</w:t>
      </w:r>
      <w:r>
        <w:rPr>
          <w:rFonts w:ascii="Tahoma" w:hAnsi="Tahoma" w:cs="Tahoma"/>
        </w:rPr>
        <w:t>ах»</w:t>
      </w:r>
      <w:r w:rsidRPr="0050742E">
        <w:rPr>
          <w:rFonts w:ascii="Tahoma" w:hAnsi="Tahoma" w:cs="Tahoma"/>
        </w:rPr>
        <w:t xml:space="preserve">, в целях обеспечения максимальной экономической эффективности закупок. </w:t>
      </w:r>
    </w:p>
    <w:p w:rsidR="00651869" w:rsidRPr="00651869" w:rsidRDefault="00651869" w:rsidP="00217F53">
      <w:pPr>
        <w:spacing w:line="360" w:lineRule="auto"/>
        <w:ind w:firstLine="709"/>
        <w:jc w:val="both"/>
        <w:rPr>
          <w:rFonts w:ascii="Tahoma" w:hAnsi="Tahoma" w:cs="Tahoma"/>
          <w:sz w:val="10"/>
          <w:szCs w:val="10"/>
        </w:rPr>
      </w:pPr>
    </w:p>
    <w:p w:rsidR="00EA47AD" w:rsidRDefault="00EA47AD" w:rsidP="00217F53">
      <w:pPr>
        <w:pStyle w:val="a8"/>
        <w:spacing w:line="360" w:lineRule="auto"/>
        <w:rPr>
          <w:rFonts w:ascii="Tahoma" w:hAnsi="Tahoma" w:cs="Tahoma"/>
          <w:b/>
          <w:sz w:val="20"/>
        </w:rPr>
      </w:pPr>
      <w:r w:rsidRPr="00A95A02">
        <w:rPr>
          <w:rFonts w:ascii="Tahoma" w:hAnsi="Tahoma" w:cs="Tahoma"/>
          <w:b/>
          <w:sz w:val="20"/>
        </w:rPr>
        <w:t>ПРИСУТСТВОВАЛИ:</w:t>
      </w:r>
    </w:p>
    <w:tbl>
      <w:tblPr>
        <w:tblW w:w="10478" w:type="dxa"/>
        <w:tblLayout w:type="fixed"/>
        <w:tblLook w:val="0000" w:firstRow="0" w:lastRow="0" w:firstColumn="0" w:lastColumn="0" w:noHBand="0" w:noVBand="0"/>
      </w:tblPr>
      <w:tblGrid>
        <w:gridCol w:w="2943"/>
        <w:gridCol w:w="7535"/>
      </w:tblGrid>
      <w:tr w:rsidR="00EA47AD" w:rsidRPr="00134A77" w:rsidTr="00EA47AD">
        <w:trPr>
          <w:trHeight w:val="207"/>
        </w:trPr>
        <w:tc>
          <w:tcPr>
            <w:tcW w:w="2943" w:type="dxa"/>
          </w:tcPr>
          <w:p w:rsidR="00EA47AD" w:rsidRPr="00E97D10" w:rsidRDefault="00EA47AD" w:rsidP="00217F53">
            <w:pPr>
              <w:spacing w:line="360" w:lineRule="auto"/>
              <w:rPr>
                <w:rFonts w:ascii="Tahoma" w:hAnsi="Tahoma" w:cs="Tahoma"/>
                <w:b/>
                <w:bCs/>
              </w:rPr>
            </w:pPr>
            <w:r w:rsidRPr="00E97D10">
              <w:rPr>
                <w:rFonts w:ascii="Tahoma" w:hAnsi="Tahoma" w:cs="Tahoma"/>
                <w:b/>
                <w:bCs/>
              </w:rPr>
              <w:t>Председатель ЦЗО:</w:t>
            </w:r>
          </w:p>
        </w:tc>
        <w:tc>
          <w:tcPr>
            <w:tcW w:w="7535" w:type="dxa"/>
          </w:tcPr>
          <w:p w:rsidR="00EA47AD" w:rsidRPr="00134A77" w:rsidRDefault="00EA47AD" w:rsidP="00217F53">
            <w:pPr>
              <w:spacing w:line="360" w:lineRule="auto"/>
              <w:rPr>
                <w:rFonts w:ascii="Tahoma" w:hAnsi="Tahoma" w:cs="Tahoma"/>
              </w:rPr>
            </w:pPr>
            <w:r w:rsidRPr="00134A77">
              <w:rPr>
                <w:rFonts w:ascii="Tahoma" w:hAnsi="Tahoma" w:cs="Tahoma"/>
              </w:rPr>
              <w:t>- Генеральный директор С.А. Береснев</w:t>
            </w:r>
          </w:p>
        </w:tc>
      </w:tr>
      <w:tr w:rsidR="00EA47AD" w:rsidRPr="00134A77" w:rsidTr="00EA47AD">
        <w:trPr>
          <w:trHeight w:val="205"/>
        </w:trPr>
        <w:tc>
          <w:tcPr>
            <w:tcW w:w="2943" w:type="dxa"/>
          </w:tcPr>
          <w:p w:rsidR="00EA47AD" w:rsidRPr="00134A77" w:rsidRDefault="00EA47AD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/>
                <w:bCs/>
              </w:rPr>
            </w:pPr>
            <w:r w:rsidRPr="00134A77">
              <w:rPr>
                <w:rFonts w:ascii="Tahoma" w:hAnsi="Tahoma" w:cs="Tahoma"/>
                <w:b/>
                <w:bCs/>
              </w:rPr>
              <w:t xml:space="preserve">Члены </w:t>
            </w:r>
            <w:r w:rsidRPr="00134A77">
              <w:rPr>
                <w:rFonts w:ascii="Tahoma" w:hAnsi="Tahoma" w:cs="Tahoma"/>
                <w:b/>
              </w:rPr>
              <w:t>ЦЗО:</w:t>
            </w:r>
          </w:p>
        </w:tc>
        <w:tc>
          <w:tcPr>
            <w:tcW w:w="7535" w:type="dxa"/>
          </w:tcPr>
          <w:p w:rsidR="00EA47AD" w:rsidRPr="00134A77" w:rsidRDefault="00EA47AD" w:rsidP="00217F53">
            <w:pPr>
              <w:spacing w:line="360" w:lineRule="auto"/>
              <w:rPr>
                <w:rFonts w:ascii="Tahoma" w:hAnsi="Tahoma" w:cs="Tahoma"/>
              </w:rPr>
            </w:pPr>
            <w:r w:rsidRPr="00134A77">
              <w:rPr>
                <w:rFonts w:ascii="Tahoma" w:hAnsi="Tahoma" w:cs="Tahoma"/>
              </w:rPr>
              <w:t>- Заместитель генерального директора – главный инженер Е.Г. Лаптев</w:t>
            </w:r>
          </w:p>
        </w:tc>
      </w:tr>
      <w:tr w:rsidR="00EA47AD" w:rsidRPr="00134A77" w:rsidTr="00EA47AD">
        <w:trPr>
          <w:trHeight w:val="521"/>
        </w:trPr>
        <w:tc>
          <w:tcPr>
            <w:tcW w:w="2943" w:type="dxa"/>
          </w:tcPr>
          <w:p w:rsidR="00EA47AD" w:rsidRPr="00134A77" w:rsidRDefault="00EA47AD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535" w:type="dxa"/>
          </w:tcPr>
          <w:p w:rsidR="00EA47AD" w:rsidRPr="008324BC" w:rsidRDefault="00EA47AD" w:rsidP="00217F53">
            <w:pPr>
              <w:spacing w:line="36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BB7B00">
              <w:rPr>
                <w:rFonts w:ascii="Tahoma" w:hAnsi="Tahoma" w:cs="Tahoma"/>
              </w:rPr>
              <w:t xml:space="preserve">Заместитель генерального директора по экономике и финансам </w:t>
            </w:r>
            <w:r>
              <w:rPr>
                <w:rFonts w:ascii="Tahoma" w:hAnsi="Tahoma" w:cs="Tahoma"/>
              </w:rPr>
              <w:t>А.М. Ушаков</w:t>
            </w:r>
          </w:p>
          <w:p w:rsidR="00EA47AD" w:rsidRDefault="004A54F2" w:rsidP="00217F53">
            <w:pPr>
              <w:spacing w:line="360" w:lineRule="auto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- И.о. заместителя</w:t>
            </w:r>
            <w:r w:rsidR="00EA47AD" w:rsidRPr="001A344A">
              <w:rPr>
                <w:rFonts w:ascii="Tahoma" w:hAnsi="Tahoma" w:cs="Tahoma"/>
                <w:bCs/>
              </w:rPr>
              <w:t xml:space="preserve"> генерального директора по безопасности </w:t>
            </w:r>
            <w:r>
              <w:rPr>
                <w:rFonts w:ascii="Tahoma" w:hAnsi="Tahoma" w:cs="Tahoma"/>
                <w:bCs/>
              </w:rPr>
              <w:t>А.Г. Киселев</w:t>
            </w:r>
          </w:p>
          <w:p w:rsidR="00EA47AD" w:rsidRDefault="00EA47AD" w:rsidP="00217F53">
            <w:pPr>
              <w:spacing w:line="360" w:lineRule="auto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- Коммерческий директор С.Г. Рыков</w:t>
            </w:r>
          </w:p>
          <w:p w:rsidR="00EA47AD" w:rsidRPr="00134A77" w:rsidRDefault="00EA47AD" w:rsidP="00217F53">
            <w:pPr>
              <w:spacing w:line="360" w:lineRule="auto"/>
              <w:rPr>
                <w:rFonts w:ascii="Tahoma" w:hAnsi="Tahoma" w:cs="Tahoma"/>
                <w:bCs/>
              </w:rPr>
            </w:pPr>
            <w:r w:rsidRPr="00134A77">
              <w:rPr>
                <w:rFonts w:ascii="Tahoma" w:hAnsi="Tahoma" w:cs="Tahoma"/>
                <w:bCs/>
              </w:rPr>
              <w:t xml:space="preserve">- </w:t>
            </w:r>
            <w:r w:rsidR="004A54F2">
              <w:rPr>
                <w:rFonts w:ascii="Tahoma" w:hAnsi="Tahoma" w:cs="Tahoma"/>
                <w:bCs/>
              </w:rPr>
              <w:t>Главный юрисконсульт юридического отдела Регионального правового упраления филиала «Кировский» ПАО «Т Плюс» Д.В. Дворников</w:t>
            </w:r>
          </w:p>
        </w:tc>
      </w:tr>
      <w:tr w:rsidR="00EA47AD" w:rsidRPr="00134A77" w:rsidTr="00EA47AD">
        <w:trPr>
          <w:trHeight w:val="414"/>
        </w:trPr>
        <w:tc>
          <w:tcPr>
            <w:tcW w:w="2943" w:type="dxa"/>
          </w:tcPr>
          <w:p w:rsidR="00EA47AD" w:rsidRPr="00134A77" w:rsidRDefault="00EA47AD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/>
                <w:bCs/>
              </w:rPr>
            </w:pPr>
            <w:r w:rsidRPr="00134A77">
              <w:rPr>
                <w:rFonts w:ascii="Tahoma" w:hAnsi="Tahoma" w:cs="Tahoma"/>
                <w:b/>
                <w:bCs/>
              </w:rPr>
              <w:t xml:space="preserve">Ответственный секретарь </w:t>
            </w:r>
            <w:r w:rsidRPr="00134A77">
              <w:rPr>
                <w:rFonts w:ascii="Tahoma" w:hAnsi="Tahoma" w:cs="Tahoma"/>
                <w:b/>
              </w:rPr>
              <w:t>ЦЗО:</w:t>
            </w:r>
          </w:p>
        </w:tc>
        <w:tc>
          <w:tcPr>
            <w:tcW w:w="7535" w:type="dxa"/>
          </w:tcPr>
          <w:p w:rsidR="00EA47AD" w:rsidRDefault="00EA47AD" w:rsidP="00217F53">
            <w:pPr>
              <w:pStyle w:val="9"/>
              <w:spacing w:before="0"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</w:p>
          <w:p w:rsidR="00EA47AD" w:rsidRPr="00134A77" w:rsidRDefault="00EA47AD" w:rsidP="00217F53">
            <w:pPr>
              <w:pStyle w:val="9"/>
              <w:spacing w:before="0" w:after="0"/>
              <w:ind w:firstLine="0"/>
              <w:jc w:val="left"/>
              <w:rPr>
                <w:rFonts w:ascii="Tahoma" w:hAnsi="Tahoma" w:cs="Tahoma"/>
                <w:sz w:val="20"/>
                <w:szCs w:val="20"/>
              </w:rPr>
            </w:pPr>
            <w:r w:rsidRPr="00134A77">
              <w:rPr>
                <w:rFonts w:ascii="Tahoma" w:hAnsi="Tahoma" w:cs="Tahoma"/>
                <w:sz w:val="20"/>
                <w:szCs w:val="20"/>
              </w:rPr>
              <w:t>- Начальник отдела материально-технического снабжения Н.А.Полушина</w:t>
            </w:r>
          </w:p>
        </w:tc>
      </w:tr>
    </w:tbl>
    <w:p w:rsidR="002430B2" w:rsidRPr="00A521D5" w:rsidRDefault="002430B2" w:rsidP="00217F53">
      <w:pPr>
        <w:pStyle w:val="3"/>
        <w:spacing w:line="360" w:lineRule="auto"/>
        <w:rPr>
          <w:rFonts w:ascii="Tahoma" w:hAnsi="Tahoma" w:cs="Tahoma"/>
          <w:sz w:val="10"/>
          <w:szCs w:val="10"/>
        </w:rPr>
      </w:pPr>
    </w:p>
    <w:p w:rsidR="002430B2" w:rsidRPr="00542F85" w:rsidRDefault="002430B2" w:rsidP="00217F53">
      <w:pPr>
        <w:pStyle w:val="3"/>
        <w:spacing w:line="360" w:lineRule="auto"/>
        <w:ind w:firstLine="709"/>
        <w:rPr>
          <w:rFonts w:ascii="Tahoma" w:hAnsi="Tahoma" w:cs="Tahoma"/>
          <w:sz w:val="20"/>
        </w:rPr>
      </w:pPr>
      <w:r w:rsidRPr="00700F16">
        <w:rPr>
          <w:rFonts w:ascii="Tahoma" w:hAnsi="Tahoma" w:cs="Tahoma"/>
          <w:sz w:val="20"/>
        </w:rPr>
        <w:t>Повестка дня</w:t>
      </w:r>
      <w:r>
        <w:rPr>
          <w:rFonts w:ascii="Tahoma" w:hAnsi="Tahoma" w:cs="Tahoma"/>
          <w:sz w:val="20"/>
        </w:rPr>
        <w:t>:</w:t>
      </w:r>
    </w:p>
    <w:p w:rsidR="002430B2" w:rsidRDefault="002430B2" w:rsidP="00217F53">
      <w:pPr>
        <w:pStyle w:val="a8"/>
        <w:numPr>
          <w:ilvl w:val="0"/>
          <w:numId w:val="10"/>
        </w:numPr>
        <w:spacing w:line="360" w:lineRule="auto"/>
        <w:ind w:left="0" w:firstLine="709"/>
        <w:rPr>
          <w:rFonts w:ascii="Tahoma" w:hAnsi="Tahoma" w:cs="Tahoma"/>
          <w:sz w:val="20"/>
        </w:rPr>
      </w:pPr>
      <w:r w:rsidRPr="00ED7355">
        <w:rPr>
          <w:rFonts w:ascii="Tahoma" w:hAnsi="Tahoma" w:cs="Tahoma"/>
          <w:sz w:val="20"/>
        </w:rPr>
        <w:t>Рассмотрение вопрос</w:t>
      </w:r>
      <w:bookmarkStart w:id="0" w:name="_GoBack"/>
      <w:bookmarkEnd w:id="0"/>
      <w:r w:rsidRPr="00ED7355">
        <w:rPr>
          <w:rFonts w:ascii="Tahoma" w:hAnsi="Tahoma" w:cs="Tahoma"/>
          <w:sz w:val="20"/>
        </w:rPr>
        <w:t xml:space="preserve">а о </w:t>
      </w:r>
      <w:r>
        <w:rPr>
          <w:rFonts w:ascii="Tahoma" w:hAnsi="Tahoma" w:cs="Tahoma"/>
          <w:sz w:val="20"/>
        </w:rPr>
        <w:t>заключении договор</w:t>
      </w:r>
      <w:r w:rsidR="00A521D5">
        <w:rPr>
          <w:rFonts w:ascii="Tahoma" w:hAnsi="Tahoma" w:cs="Tahoma"/>
          <w:sz w:val="20"/>
        </w:rPr>
        <w:t xml:space="preserve">а </w:t>
      </w:r>
      <w:r w:rsidR="004A54F2" w:rsidRPr="00B33991">
        <w:rPr>
          <w:rFonts w:ascii="Tahoma" w:hAnsi="Tahoma" w:cs="Tahoma"/>
          <w:sz w:val="20"/>
        </w:rPr>
        <w:t>на поста</w:t>
      </w:r>
      <w:r w:rsidR="004A54F2" w:rsidRPr="0066540D">
        <w:rPr>
          <w:rFonts w:ascii="Tahoma" w:hAnsi="Tahoma" w:cs="Tahoma"/>
          <w:sz w:val="20"/>
        </w:rPr>
        <w:t xml:space="preserve">вку </w:t>
      </w:r>
      <w:r w:rsidR="004A54F2" w:rsidRPr="004A54F2">
        <w:rPr>
          <w:rFonts w:ascii="Tahoma" w:hAnsi="Tahoma" w:cs="Tahoma"/>
          <w:sz w:val="20"/>
        </w:rPr>
        <w:t>автомобильных и сельскохозяйственных шин на 2 полугодие 2015</w:t>
      </w:r>
      <w:r w:rsidR="004A54F2">
        <w:rPr>
          <w:rFonts w:ascii="Tahoma" w:hAnsi="Tahoma" w:cs="Tahoma"/>
          <w:sz w:val="20"/>
        </w:rPr>
        <w:t xml:space="preserve"> года</w:t>
      </w:r>
      <w:r w:rsidR="003E528B">
        <w:rPr>
          <w:rFonts w:ascii="Tahoma" w:hAnsi="Tahoma" w:cs="Tahoma"/>
          <w:sz w:val="20"/>
        </w:rPr>
        <w:t xml:space="preserve">с </w:t>
      </w:r>
      <w:r w:rsidR="00A521D5" w:rsidRPr="00A521D5">
        <w:rPr>
          <w:rFonts w:ascii="Tahoma" w:hAnsi="Tahoma" w:cs="Tahoma"/>
          <w:sz w:val="20"/>
        </w:rPr>
        <w:t>участником, занявшим второе место</w:t>
      </w:r>
      <w:r w:rsidRPr="00A521D5">
        <w:rPr>
          <w:rFonts w:ascii="Tahoma" w:hAnsi="Tahoma" w:cs="Tahoma"/>
          <w:sz w:val="20"/>
        </w:rPr>
        <w:t xml:space="preserve"> в ранжировке предложений при проведении процедуры открытого запроса </w:t>
      </w:r>
      <w:r w:rsidR="00A521D5" w:rsidRPr="00A521D5">
        <w:rPr>
          <w:rFonts w:ascii="Tahoma" w:hAnsi="Tahoma" w:cs="Tahoma"/>
          <w:sz w:val="20"/>
        </w:rPr>
        <w:t>цен</w:t>
      </w:r>
      <w:r w:rsidRPr="00A521D5">
        <w:rPr>
          <w:rFonts w:ascii="Tahoma" w:hAnsi="Tahoma" w:cs="Tahoma"/>
          <w:sz w:val="20"/>
        </w:rPr>
        <w:t>.</w:t>
      </w:r>
    </w:p>
    <w:p w:rsidR="00C46BF8" w:rsidRPr="00616080" w:rsidRDefault="00C46BF8" w:rsidP="00616080">
      <w:pPr>
        <w:pStyle w:val="a8"/>
        <w:numPr>
          <w:ilvl w:val="0"/>
          <w:numId w:val="10"/>
        </w:numPr>
        <w:spacing w:line="360" w:lineRule="auto"/>
        <w:ind w:left="0" w:firstLine="709"/>
        <w:rPr>
          <w:rFonts w:ascii="Tahoma" w:hAnsi="Tahoma" w:cs="Tahoma"/>
          <w:sz w:val="20"/>
        </w:rPr>
      </w:pPr>
      <w:r w:rsidRPr="00C46BF8">
        <w:rPr>
          <w:rFonts w:ascii="Tahoma" w:hAnsi="Tahoma" w:cs="Tahoma"/>
          <w:sz w:val="20"/>
        </w:rPr>
        <w:t>Рассмотрение вопроса</w:t>
      </w:r>
      <w:r>
        <w:rPr>
          <w:rFonts w:ascii="Tahoma" w:hAnsi="Tahoma" w:cs="Tahoma"/>
          <w:sz w:val="20"/>
        </w:rPr>
        <w:t xml:space="preserve"> о переносе сроков </w:t>
      </w:r>
      <w:r w:rsidR="004A54F2" w:rsidRPr="00B33991">
        <w:rPr>
          <w:rFonts w:ascii="Tahoma" w:hAnsi="Tahoma" w:cs="Tahoma"/>
          <w:sz w:val="20"/>
        </w:rPr>
        <w:t>поста</w:t>
      </w:r>
      <w:r w:rsidR="004A54F2">
        <w:rPr>
          <w:rFonts w:ascii="Tahoma" w:hAnsi="Tahoma" w:cs="Tahoma"/>
          <w:sz w:val="20"/>
        </w:rPr>
        <w:t>вки</w:t>
      </w:r>
      <w:r w:rsidR="004A54F2" w:rsidRPr="004A54F2">
        <w:rPr>
          <w:rFonts w:ascii="Tahoma" w:hAnsi="Tahoma" w:cs="Tahoma"/>
          <w:sz w:val="20"/>
        </w:rPr>
        <w:t>автомобильных и сельскохозяйственных шин на 2 полугодие 2015</w:t>
      </w:r>
      <w:r w:rsidR="004A54F2">
        <w:rPr>
          <w:rFonts w:ascii="Tahoma" w:hAnsi="Tahoma" w:cs="Tahoma"/>
          <w:sz w:val="20"/>
        </w:rPr>
        <w:t xml:space="preserve"> года</w:t>
      </w:r>
      <w:r>
        <w:rPr>
          <w:rFonts w:ascii="Tahoma" w:hAnsi="Tahoma" w:cs="Tahoma"/>
          <w:sz w:val="20"/>
        </w:rPr>
        <w:t>.</w:t>
      </w:r>
    </w:p>
    <w:p w:rsidR="00616080" w:rsidRPr="00616080" w:rsidRDefault="00616080" w:rsidP="00217F53">
      <w:pPr>
        <w:pStyle w:val="21"/>
        <w:spacing w:line="360" w:lineRule="auto"/>
        <w:ind w:firstLine="709"/>
        <w:rPr>
          <w:rFonts w:ascii="Tahoma" w:hAnsi="Tahoma" w:cs="Tahoma"/>
          <w:b/>
          <w:bCs/>
          <w:sz w:val="10"/>
          <w:szCs w:val="10"/>
        </w:rPr>
      </w:pPr>
    </w:p>
    <w:p w:rsidR="002430B2" w:rsidRDefault="002430B2" w:rsidP="00217F53">
      <w:pPr>
        <w:pStyle w:val="21"/>
        <w:spacing w:line="360" w:lineRule="auto"/>
        <w:ind w:firstLine="709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Отметили</w:t>
      </w:r>
      <w:r w:rsidRPr="001141F0">
        <w:rPr>
          <w:rFonts w:ascii="Tahoma" w:hAnsi="Tahoma" w:cs="Tahoma"/>
          <w:b/>
          <w:bCs/>
          <w:sz w:val="20"/>
        </w:rPr>
        <w:t xml:space="preserve">: </w:t>
      </w:r>
    </w:p>
    <w:p w:rsidR="002430B2" w:rsidRPr="00884324" w:rsidRDefault="002430B2" w:rsidP="00217F53">
      <w:pPr>
        <w:pStyle w:val="a8"/>
        <w:spacing w:line="360" w:lineRule="auto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</w:rPr>
        <w:t xml:space="preserve">На рассмотрение </w:t>
      </w:r>
      <w:r w:rsidRPr="000A7E6F">
        <w:rPr>
          <w:rFonts w:ascii="Tahoma" w:hAnsi="Tahoma" w:cs="Tahoma"/>
          <w:sz w:val="20"/>
        </w:rPr>
        <w:t>Центрального закупочного органа</w:t>
      </w:r>
      <w:r w:rsidRPr="00692A47">
        <w:rPr>
          <w:rFonts w:ascii="Tahoma" w:hAnsi="Tahoma" w:cs="Tahoma"/>
          <w:sz w:val="20"/>
        </w:rPr>
        <w:t xml:space="preserve">отделом </w:t>
      </w:r>
      <w:r w:rsidR="00AE074F">
        <w:rPr>
          <w:rFonts w:ascii="Tahoma" w:hAnsi="Tahoma" w:cs="Tahoma"/>
          <w:sz w:val="20"/>
        </w:rPr>
        <w:t xml:space="preserve">материально-технического снабжения </w:t>
      </w:r>
      <w:r w:rsidRPr="00692A47">
        <w:rPr>
          <w:rFonts w:ascii="Tahoma" w:hAnsi="Tahoma" w:cs="Tahoma"/>
          <w:sz w:val="20"/>
        </w:rPr>
        <w:t xml:space="preserve">вынесен вопрос </w:t>
      </w:r>
      <w:r>
        <w:rPr>
          <w:rFonts w:ascii="Tahoma" w:hAnsi="Tahoma" w:cs="Tahoma"/>
          <w:sz w:val="20"/>
        </w:rPr>
        <w:t>о не</w:t>
      </w:r>
      <w:r w:rsidR="00AE074F">
        <w:rPr>
          <w:rFonts w:ascii="Tahoma" w:hAnsi="Tahoma" w:cs="Tahoma"/>
          <w:sz w:val="20"/>
        </w:rPr>
        <w:t>обходимости заключения договора</w:t>
      </w:r>
      <w:r w:rsidR="003E528B">
        <w:rPr>
          <w:rFonts w:ascii="Tahoma" w:hAnsi="Tahoma" w:cs="Tahoma"/>
          <w:sz w:val="20"/>
        </w:rPr>
        <w:t xml:space="preserve"> на</w:t>
      </w:r>
      <w:r w:rsidR="004A54F2" w:rsidRPr="00B33991">
        <w:rPr>
          <w:rFonts w:ascii="Tahoma" w:hAnsi="Tahoma" w:cs="Tahoma"/>
          <w:sz w:val="20"/>
        </w:rPr>
        <w:t>поста</w:t>
      </w:r>
      <w:r w:rsidR="004A54F2" w:rsidRPr="0066540D">
        <w:rPr>
          <w:rFonts w:ascii="Tahoma" w:hAnsi="Tahoma" w:cs="Tahoma"/>
          <w:sz w:val="20"/>
        </w:rPr>
        <w:t xml:space="preserve">вку </w:t>
      </w:r>
      <w:r w:rsidR="004A54F2" w:rsidRPr="004A54F2">
        <w:rPr>
          <w:rFonts w:ascii="Tahoma" w:hAnsi="Tahoma" w:cs="Tahoma"/>
          <w:sz w:val="20"/>
        </w:rPr>
        <w:t>автомобильных и сельскохозяйственных шин на 2 полугодие 2015</w:t>
      </w:r>
      <w:r w:rsidR="004A54F2">
        <w:rPr>
          <w:rFonts w:ascii="Tahoma" w:hAnsi="Tahoma" w:cs="Tahoma"/>
          <w:sz w:val="20"/>
        </w:rPr>
        <w:t xml:space="preserve"> года</w:t>
      </w:r>
      <w:r w:rsidR="00AE074F">
        <w:rPr>
          <w:rFonts w:ascii="Tahoma" w:hAnsi="Tahoma" w:cs="Tahoma"/>
          <w:sz w:val="20"/>
        </w:rPr>
        <w:t>.</w:t>
      </w:r>
    </w:p>
    <w:p w:rsidR="004C627E" w:rsidRDefault="004A54F2" w:rsidP="00217F53">
      <w:pPr>
        <w:spacing w:line="360" w:lineRule="auto"/>
        <w:ind w:firstLine="92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08 июля</w:t>
      </w:r>
      <w:r w:rsidR="00757BFA">
        <w:rPr>
          <w:rFonts w:ascii="Tahoma" w:hAnsi="Tahoma" w:cs="Tahoma"/>
        </w:rPr>
        <w:t xml:space="preserve"> </w:t>
      </w:r>
      <w:r w:rsidR="00AE074F" w:rsidRPr="00AE074F">
        <w:rPr>
          <w:rFonts w:ascii="Tahoma" w:hAnsi="Tahoma" w:cs="Tahoma"/>
        </w:rPr>
        <w:t>2015</w:t>
      </w:r>
      <w:r>
        <w:rPr>
          <w:rFonts w:ascii="Tahoma" w:hAnsi="Tahoma" w:cs="Tahoma"/>
        </w:rPr>
        <w:t xml:space="preserve"> года</w:t>
      </w:r>
      <w:r w:rsidR="002430B2" w:rsidRPr="00AE074F">
        <w:rPr>
          <w:rFonts w:ascii="Tahoma" w:hAnsi="Tahoma" w:cs="Tahoma"/>
        </w:rPr>
        <w:t xml:space="preserve"> был </w:t>
      </w:r>
      <w:r w:rsidR="00217F53">
        <w:rPr>
          <w:rFonts w:ascii="Tahoma" w:hAnsi="Tahoma" w:cs="Tahoma"/>
        </w:rPr>
        <w:t>объявлен</w:t>
      </w:r>
      <w:r w:rsidR="002430B2" w:rsidRPr="00AE074F">
        <w:rPr>
          <w:rFonts w:ascii="Tahoma" w:hAnsi="Tahoma" w:cs="Tahoma"/>
        </w:rPr>
        <w:t xml:space="preserve"> открытый запрос </w:t>
      </w:r>
      <w:r w:rsidR="00AE074F" w:rsidRPr="00AE074F">
        <w:rPr>
          <w:rFonts w:ascii="Tahoma" w:hAnsi="Tahoma" w:cs="Tahoma"/>
        </w:rPr>
        <w:t>цен</w:t>
      </w:r>
      <w:r w:rsidR="002430B2" w:rsidRPr="00AE074F">
        <w:rPr>
          <w:rFonts w:ascii="Tahoma" w:hAnsi="Tahoma" w:cs="Tahoma"/>
        </w:rPr>
        <w:t xml:space="preserve"> на право заключения </w:t>
      </w:r>
      <w:r w:rsidR="00AE074F" w:rsidRPr="00AE074F">
        <w:rPr>
          <w:rFonts w:ascii="Tahoma" w:hAnsi="Tahoma" w:cs="Tahoma"/>
        </w:rPr>
        <w:t>договора</w:t>
      </w:r>
      <w:r w:rsidR="00217F53">
        <w:rPr>
          <w:rFonts w:ascii="Tahoma" w:hAnsi="Tahoma" w:cs="Tahoma"/>
        </w:rPr>
        <w:t xml:space="preserve"> на</w:t>
      </w:r>
      <w:r w:rsidR="008B7A5E">
        <w:rPr>
          <w:rFonts w:ascii="Tahoma" w:hAnsi="Tahoma" w:cs="Tahoma"/>
        </w:rPr>
        <w:t xml:space="preserve"> </w:t>
      </w:r>
      <w:r w:rsidR="00217F53" w:rsidRPr="00B33991">
        <w:rPr>
          <w:rFonts w:ascii="Tahoma" w:hAnsi="Tahoma" w:cs="Tahoma"/>
        </w:rPr>
        <w:t>поста</w:t>
      </w:r>
      <w:r w:rsidR="00217F53" w:rsidRPr="0066540D">
        <w:rPr>
          <w:rFonts w:ascii="Tahoma" w:hAnsi="Tahoma" w:cs="Tahoma"/>
        </w:rPr>
        <w:t xml:space="preserve">вку </w:t>
      </w:r>
      <w:r w:rsidR="00217F53" w:rsidRPr="004A54F2">
        <w:rPr>
          <w:rFonts w:ascii="Tahoma" w:hAnsi="Tahoma" w:cs="Tahoma"/>
        </w:rPr>
        <w:t>автомобильных и сельскохозяйственных шин на 2 полугодие 2015</w:t>
      </w:r>
      <w:r w:rsidR="00217F53">
        <w:rPr>
          <w:rFonts w:ascii="Tahoma" w:hAnsi="Tahoma" w:cs="Tahoma"/>
        </w:rPr>
        <w:t xml:space="preserve"> года.</w:t>
      </w:r>
      <w:r w:rsidR="008B7A5E">
        <w:rPr>
          <w:rFonts w:ascii="Tahoma" w:hAnsi="Tahoma" w:cs="Tahoma"/>
        </w:rPr>
        <w:t xml:space="preserve"> </w:t>
      </w:r>
      <w:r w:rsidR="00217F53">
        <w:rPr>
          <w:rFonts w:ascii="Tahoma" w:hAnsi="Tahoma" w:cs="Tahoma"/>
        </w:rPr>
        <w:t xml:space="preserve">В </w:t>
      </w:r>
      <w:r w:rsidR="00217F53" w:rsidRPr="00A50F1D">
        <w:rPr>
          <w:rFonts w:ascii="Tahoma" w:hAnsi="Tahoma" w:cs="Tahoma"/>
        </w:rPr>
        <w:t xml:space="preserve">соответствии с критериями и процедурами оценки </w:t>
      </w:r>
      <w:r w:rsidR="00217F53" w:rsidRPr="00217F53">
        <w:rPr>
          <w:rFonts w:ascii="Tahoma" w:hAnsi="Tahoma" w:cs="Tahoma"/>
        </w:rPr>
        <w:t>с учетом стоимости общих для всех позиций и процедуры переторжки</w:t>
      </w:r>
      <w:r w:rsidR="00217F53" w:rsidRPr="00A50F1D">
        <w:rPr>
          <w:rFonts w:ascii="Tahoma" w:hAnsi="Tahoma" w:cs="Tahoma"/>
        </w:rPr>
        <w:t>предложения</w:t>
      </w:r>
      <w:r w:rsidR="003E528B">
        <w:rPr>
          <w:rFonts w:ascii="Tahoma" w:hAnsi="Tahoma" w:cs="Tahoma"/>
        </w:rPr>
        <w:t>м</w:t>
      </w:r>
      <w:r w:rsidR="00217F53">
        <w:rPr>
          <w:rFonts w:ascii="Tahoma" w:hAnsi="Tahoma" w:cs="Tahoma"/>
        </w:rPr>
        <w:t xml:space="preserve"> участник</w:t>
      </w:r>
      <w:r w:rsidR="003E528B">
        <w:rPr>
          <w:rFonts w:ascii="Tahoma" w:hAnsi="Tahoma" w:cs="Tahoma"/>
        </w:rPr>
        <w:t>ов</w:t>
      </w:r>
      <w:r w:rsidR="004C627E">
        <w:rPr>
          <w:rFonts w:ascii="Tahoma" w:hAnsi="Tahoma" w:cs="Tahoma"/>
        </w:rPr>
        <w:t>присвоены следующие места:</w:t>
      </w:r>
    </w:p>
    <w:p w:rsidR="00217F53" w:rsidRPr="00CA5769" w:rsidRDefault="00217F53" w:rsidP="00217F53">
      <w:pPr>
        <w:widowControl w:val="0"/>
        <w:spacing w:line="360" w:lineRule="auto"/>
        <w:ind w:firstLine="568"/>
        <w:jc w:val="both"/>
        <w:rPr>
          <w:rFonts w:ascii="Tahoma" w:hAnsi="Tahoma" w:cs="Tahoma"/>
        </w:rPr>
      </w:pPr>
      <w:r w:rsidRPr="00B63D89">
        <w:rPr>
          <w:rFonts w:ascii="Tahoma" w:hAnsi="Tahoma" w:cs="Tahoma"/>
          <w:b/>
          <w:color w:val="000000"/>
        </w:rPr>
        <w:t>первое место:</w:t>
      </w:r>
      <w:r>
        <w:rPr>
          <w:rFonts w:ascii="Tahoma" w:hAnsi="Tahoma" w:cs="Tahoma"/>
        </w:rPr>
        <w:t xml:space="preserve">ООО «Регион-шина», 610025, г. Киров, Автотранспортный переулок, д. 4 </w:t>
      </w:r>
      <w:r w:rsidRPr="00A50F1D">
        <w:rPr>
          <w:rFonts w:ascii="Tahoma" w:hAnsi="Tahoma" w:cs="Tahoma"/>
        </w:rPr>
        <w:t xml:space="preserve">предложение </w:t>
      </w:r>
      <w:r w:rsidRPr="00A95A02">
        <w:rPr>
          <w:rFonts w:ascii="Tahoma" w:hAnsi="Tahoma" w:cs="Tahoma"/>
        </w:rPr>
        <w:t xml:space="preserve">на </w:t>
      </w:r>
      <w:r>
        <w:rPr>
          <w:rFonts w:ascii="Tahoma" w:hAnsi="Tahoma" w:cs="Tahoma"/>
        </w:rPr>
        <w:t>поставку МТР</w:t>
      </w:r>
      <w:r w:rsidRPr="00A95A02">
        <w:rPr>
          <w:rFonts w:ascii="Tahoma" w:hAnsi="Tahoma" w:cs="Tahoma"/>
        </w:rPr>
        <w:t xml:space="preserve"> по лоту: </w:t>
      </w:r>
      <w:r w:rsidRPr="00C46FD6">
        <w:rPr>
          <w:rFonts w:ascii="Tahoma" w:hAnsi="Tahoma" w:cs="Tahoma"/>
        </w:rPr>
        <w:t>«</w:t>
      </w:r>
      <w:r w:rsidRPr="002F61DF">
        <w:rPr>
          <w:rFonts w:ascii="Tahoma" w:hAnsi="Tahoma" w:cs="Tahoma"/>
        </w:rPr>
        <w:t xml:space="preserve">Автомобильные и сельскохозяйственные шины </w:t>
      </w:r>
      <w:r>
        <w:rPr>
          <w:rFonts w:ascii="Tahoma" w:hAnsi="Tahoma" w:cs="Tahoma"/>
        </w:rPr>
        <w:t xml:space="preserve">на </w:t>
      </w:r>
      <w:r w:rsidRPr="002F61DF">
        <w:rPr>
          <w:rFonts w:ascii="Tahoma" w:hAnsi="Tahoma" w:cs="Tahoma"/>
        </w:rPr>
        <w:t>2 полугодие 2015 года</w:t>
      </w:r>
      <w:r w:rsidRPr="00C46FD6">
        <w:rPr>
          <w:rFonts w:ascii="Tahoma" w:hAnsi="Tahoma" w:cs="Tahoma"/>
        </w:rPr>
        <w:t>»</w:t>
      </w:r>
      <w:r>
        <w:rPr>
          <w:rFonts w:ascii="Tahoma" w:hAnsi="Tahoma" w:cs="Tahoma"/>
        </w:rPr>
        <w:t xml:space="preserve"> для нужд ЗАО «ВяткаТорф» </w:t>
      </w:r>
      <w:r w:rsidRPr="00FE417E">
        <w:rPr>
          <w:rFonts w:ascii="Tahoma" w:hAnsi="Tahoma" w:cs="Tahoma"/>
        </w:rPr>
        <w:t>на условиях</w:t>
      </w:r>
      <w:r>
        <w:rPr>
          <w:rFonts w:ascii="Tahoma" w:hAnsi="Tahoma" w:cs="Tahoma"/>
        </w:rPr>
        <w:t>:</w:t>
      </w:r>
    </w:p>
    <w:p w:rsidR="00217F53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-  </w:t>
      </w:r>
      <w:r w:rsidRPr="00A50F1D">
        <w:rPr>
          <w:rFonts w:ascii="Tahoma" w:hAnsi="Tahoma" w:cs="Tahoma"/>
        </w:rPr>
        <w:t xml:space="preserve">срок </w:t>
      </w:r>
      <w:r>
        <w:rPr>
          <w:rFonts w:ascii="Tahoma" w:hAnsi="Tahoma" w:cs="Tahoma"/>
        </w:rPr>
        <w:t>поставки: июль – декабрь 2015 года;</w:t>
      </w:r>
    </w:p>
    <w:p w:rsidR="00217F53" w:rsidRPr="00A50F1D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условия оплаты: не менее 30 и не более 60 календарных дней после фактического получения продукции при условии предоставления счетов-фактур;</w:t>
      </w:r>
    </w:p>
    <w:p w:rsidR="00217F53" w:rsidRPr="009472DE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- поставка автомобильных и сельскохозяйственных шин на</w:t>
      </w:r>
      <w:r w:rsidRPr="002F61DF">
        <w:rPr>
          <w:rFonts w:ascii="Tahoma" w:hAnsi="Tahoma" w:cs="Tahoma"/>
        </w:rPr>
        <w:t xml:space="preserve"> 2 полугодие 2015 года</w:t>
      </w:r>
      <w:r w:rsidRPr="00A50F1D">
        <w:rPr>
          <w:rFonts w:ascii="Tahoma" w:hAnsi="Tahoma" w:cs="Tahoma"/>
        </w:rPr>
        <w:t xml:space="preserve"> на общую сумму </w:t>
      </w:r>
      <w:r>
        <w:rPr>
          <w:rFonts w:ascii="Tahoma" w:hAnsi="Tahoma" w:cs="Tahoma"/>
        </w:rPr>
        <w:t xml:space="preserve">277 277,00 </w:t>
      </w:r>
      <w:r w:rsidRPr="009472DE">
        <w:rPr>
          <w:rFonts w:ascii="Tahoma" w:hAnsi="Tahoma" w:cs="Tahoma"/>
        </w:rPr>
        <w:t>рублей в т.ч. НДС</w:t>
      </w:r>
      <w:r w:rsidRPr="00FD625C">
        <w:rPr>
          <w:rFonts w:ascii="Tahoma" w:hAnsi="Tahoma" w:cs="Tahoma"/>
        </w:rPr>
        <w:t>(</w:t>
      </w:r>
      <w:r>
        <w:rPr>
          <w:rFonts w:ascii="Tahoma" w:hAnsi="Tahoma" w:cs="Tahoma"/>
        </w:rPr>
        <w:t>233 555,00</w:t>
      </w:r>
      <w:r w:rsidRPr="00FD625C">
        <w:rPr>
          <w:rFonts w:ascii="Tahoma" w:hAnsi="Tahoma" w:cs="Tahoma"/>
        </w:rPr>
        <w:t xml:space="preserve"> рублей в т.ч. Н</w:t>
      </w:r>
      <w:r>
        <w:rPr>
          <w:rFonts w:ascii="Tahoma" w:hAnsi="Tahoma" w:cs="Tahoma"/>
        </w:rPr>
        <w:t>ДС стоимость по общим позициям)</w:t>
      </w:r>
      <w:r w:rsidRPr="009472DE">
        <w:rPr>
          <w:rFonts w:ascii="Tahoma" w:hAnsi="Tahoma" w:cs="Tahoma"/>
        </w:rPr>
        <w:t>;</w:t>
      </w:r>
    </w:p>
    <w:p w:rsidR="00217F53" w:rsidRDefault="00217F53" w:rsidP="00217F53">
      <w:pPr>
        <w:autoSpaceDE w:val="0"/>
        <w:autoSpaceDN w:val="0"/>
        <w:spacing w:line="360" w:lineRule="auto"/>
        <w:ind w:firstLine="567"/>
        <w:jc w:val="both"/>
        <w:rPr>
          <w:rFonts w:ascii="Tahoma" w:hAnsi="Tahoma" w:cs="Tahoma"/>
          <w:bCs/>
        </w:rPr>
      </w:pPr>
      <w:r w:rsidRPr="00FB74CF">
        <w:rPr>
          <w:rFonts w:ascii="Tahoma" w:hAnsi="Tahoma" w:cs="Tahoma"/>
          <w:b/>
          <w:bCs/>
        </w:rPr>
        <w:t xml:space="preserve">второе место: </w:t>
      </w:r>
      <w:r w:rsidRPr="00F85E48">
        <w:rPr>
          <w:rFonts w:ascii="Tahoma" w:hAnsi="Tahoma" w:cs="Tahoma"/>
        </w:rPr>
        <w:t>ООО «</w:t>
      </w:r>
      <w:r>
        <w:rPr>
          <w:rFonts w:ascii="Tahoma" w:hAnsi="Tahoma" w:cs="Tahoma"/>
        </w:rPr>
        <w:t>Группа Бринекс», 445030, г. Тольятти, ул. 40 лет Победы , 9</w:t>
      </w:r>
      <w:r w:rsidRPr="00A50F1D">
        <w:rPr>
          <w:rFonts w:ascii="Tahoma" w:hAnsi="Tahoma" w:cs="Tahoma"/>
        </w:rPr>
        <w:t xml:space="preserve">предложение </w:t>
      </w:r>
      <w:r w:rsidRPr="00A95A02">
        <w:rPr>
          <w:rFonts w:ascii="Tahoma" w:hAnsi="Tahoma" w:cs="Tahoma"/>
        </w:rPr>
        <w:t xml:space="preserve">на </w:t>
      </w:r>
      <w:r>
        <w:rPr>
          <w:rFonts w:ascii="Tahoma" w:hAnsi="Tahoma" w:cs="Tahoma"/>
        </w:rPr>
        <w:t>поставку МТР</w:t>
      </w:r>
      <w:r w:rsidRPr="00A95A02">
        <w:rPr>
          <w:rFonts w:ascii="Tahoma" w:hAnsi="Tahoma" w:cs="Tahoma"/>
        </w:rPr>
        <w:t xml:space="preserve"> по лоту: </w:t>
      </w:r>
      <w:r w:rsidRPr="00C46FD6">
        <w:rPr>
          <w:rFonts w:ascii="Tahoma" w:hAnsi="Tahoma" w:cs="Tahoma"/>
        </w:rPr>
        <w:t>«</w:t>
      </w:r>
      <w:r w:rsidRPr="002F61DF">
        <w:rPr>
          <w:rFonts w:ascii="Tahoma" w:hAnsi="Tahoma" w:cs="Tahoma"/>
        </w:rPr>
        <w:t xml:space="preserve">Автомобильные и сельскохозяйственные шины </w:t>
      </w:r>
      <w:r>
        <w:rPr>
          <w:rFonts w:ascii="Tahoma" w:hAnsi="Tahoma" w:cs="Tahoma"/>
        </w:rPr>
        <w:t xml:space="preserve">на </w:t>
      </w:r>
      <w:r w:rsidRPr="002F61DF">
        <w:rPr>
          <w:rFonts w:ascii="Tahoma" w:hAnsi="Tahoma" w:cs="Tahoma"/>
        </w:rPr>
        <w:t>2 полугодие 2015 года</w:t>
      </w:r>
      <w:r w:rsidRPr="00C46FD6">
        <w:rPr>
          <w:rFonts w:ascii="Tahoma" w:hAnsi="Tahoma" w:cs="Tahoma"/>
        </w:rPr>
        <w:t>»</w:t>
      </w:r>
      <w:r>
        <w:rPr>
          <w:rFonts w:ascii="Tahoma" w:hAnsi="Tahoma" w:cs="Tahoma"/>
        </w:rPr>
        <w:t xml:space="preserve"> для нужд ЗАО «ВяткаТорф» </w:t>
      </w:r>
      <w:r w:rsidRPr="00FE417E">
        <w:rPr>
          <w:rFonts w:ascii="Tahoma" w:hAnsi="Tahoma" w:cs="Tahoma"/>
        </w:rPr>
        <w:t>на условиях</w:t>
      </w:r>
      <w:r>
        <w:rPr>
          <w:rFonts w:ascii="Tahoma" w:hAnsi="Tahoma" w:cs="Tahoma"/>
        </w:rPr>
        <w:t>:</w:t>
      </w:r>
    </w:p>
    <w:p w:rsidR="00217F53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-  </w:t>
      </w:r>
      <w:r w:rsidRPr="00A50F1D">
        <w:rPr>
          <w:rFonts w:ascii="Tahoma" w:hAnsi="Tahoma" w:cs="Tahoma"/>
        </w:rPr>
        <w:t xml:space="preserve">срок </w:t>
      </w:r>
      <w:r>
        <w:rPr>
          <w:rFonts w:ascii="Tahoma" w:hAnsi="Tahoma" w:cs="Tahoma"/>
        </w:rPr>
        <w:t>поставки:  июль – декабрь 2015 года;</w:t>
      </w:r>
    </w:p>
    <w:p w:rsidR="00217F53" w:rsidRPr="00A50F1D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условия оплаты: не менее 30 и не более 60 календарных дней после фактического получения продукции при условии предоставления счетов-фактур;</w:t>
      </w:r>
    </w:p>
    <w:p w:rsidR="00217F53" w:rsidRPr="003D375A" w:rsidRDefault="00217F53" w:rsidP="00217F53">
      <w:pPr>
        <w:widowControl w:val="0"/>
        <w:spacing w:line="36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- поставка автомобильных и сельскохозяйственных шин на 2 полугодие 2015 </w:t>
      </w:r>
      <w:r w:rsidRPr="007E0678">
        <w:rPr>
          <w:rFonts w:ascii="Tahoma" w:hAnsi="Tahoma" w:cs="Tahoma"/>
        </w:rPr>
        <w:t>года</w:t>
      </w:r>
      <w:r w:rsidRPr="00A50F1D">
        <w:rPr>
          <w:rFonts w:ascii="Tahoma" w:hAnsi="Tahoma" w:cs="Tahoma"/>
        </w:rPr>
        <w:t xml:space="preserve"> на общую сумму </w:t>
      </w:r>
      <w:r>
        <w:rPr>
          <w:rFonts w:ascii="Tahoma" w:hAnsi="Tahoma" w:cs="Tahoma"/>
        </w:rPr>
        <w:t>280 227,</w:t>
      </w:r>
      <w:r w:rsidRPr="00C515D4">
        <w:rPr>
          <w:rFonts w:ascii="Tahoma" w:hAnsi="Tahoma" w:cs="Tahoma"/>
        </w:rPr>
        <w:t>00 в т.ч. НДСрублей в т.ч. НДС</w:t>
      </w:r>
      <w:r w:rsidRPr="00FD625C">
        <w:rPr>
          <w:rFonts w:ascii="Tahoma" w:hAnsi="Tahoma" w:cs="Tahoma"/>
        </w:rPr>
        <w:t>(</w:t>
      </w:r>
      <w:r>
        <w:rPr>
          <w:rFonts w:ascii="Tahoma" w:hAnsi="Tahoma" w:cs="Tahoma"/>
        </w:rPr>
        <w:t>267 623,00</w:t>
      </w:r>
      <w:r w:rsidRPr="00FD625C">
        <w:rPr>
          <w:rFonts w:ascii="Tahoma" w:hAnsi="Tahoma" w:cs="Tahoma"/>
        </w:rPr>
        <w:t xml:space="preserve"> рублей в т.ч. Н</w:t>
      </w:r>
      <w:r>
        <w:rPr>
          <w:rFonts w:ascii="Tahoma" w:hAnsi="Tahoma" w:cs="Tahoma"/>
        </w:rPr>
        <w:t>ДС стоимость по общим позициям)</w:t>
      </w:r>
      <w:r w:rsidRPr="00C515D4">
        <w:rPr>
          <w:rFonts w:ascii="Tahoma" w:hAnsi="Tahoma" w:cs="Tahoma"/>
        </w:rPr>
        <w:t>;</w:t>
      </w:r>
    </w:p>
    <w:p w:rsidR="00217F53" w:rsidRDefault="00217F53" w:rsidP="00217F53">
      <w:pPr>
        <w:autoSpaceDE w:val="0"/>
        <w:autoSpaceDN w:val="0"/>
        <w:spacing w:line="360" w:lineRule="auto"/>
        <w:ind w:firstLine="567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</w:rPr>
        <w:t>третье</w:t>
      </w:r>
      <w:r w:rsidRPr="00FB74CF">
        <w:rPr>
          <w:rFonts w:ascii="Tahoma" w:hAnsi="Tahoma" w:cs="Tahoma"/>
          <w:b/>
          <w:bCs/>
        </w:rPr>
        <w:t xml:space="preserve"> место: </w:t>
      </w:r>
      <w:r>
        <w:rPr>
          <w:rFonts w:ascii="Tahoma" w:hAnsi="Tahoma" w:cs="Tahoma"/>
        </w:rPr>
        <w:t xml:space="preserve">ООО «Авторемстрой», 610050, г, Киров ул. Менделеева, 10 </w:t>
      </w:r>
      <w:r w:rsidRPr="00A50F1D">
        <w:rPr>
          <w:rFonts w:ascii="Tahoma" w:hAnsi="Tahoma" w:cs="Tahoma"/>
        </w:rPr>
        <w:t xml:space="preserve">предложение </w:t>
      </w:r>
      <w:r w:rsidRPr="00A95A02">
        <w:rPr>
          <w:rFonts w:ascii="Tahoma" w:hAnsi="Tahoma" w:cs="Tahoma"/>
        </w:rPr>
        <w:t xml:space="preserve">на </w:t>
      </w:r>
      <w:r>
        <w:rPr>
          <w:rFonts w:ascii="Tahoma" w:hAnsi="Tahoma" w:cs="Tahoma"/>
        </w:rPr>
        <w:t>поставку МТР</w:t>
      </w:r>
      <w:r w:rsidRPr="00A95A02">
        <w:rPr>
          <w:rFonts w:ascii="Tahoma" w:hAnsi="Tahoma" w:cs="Tahoma"/>
        </w:rPr>
        <w:t xml:space="preserve"> по лоту: </w:t>
      </w:r>
      <w:r w:rsidRPr="00C46FD6">
        <w:rPr>
          <w:rFonts w:ascii="Tahoma" w:hAnsi="Tahoma" w:cs="Tahoma"/>
        </w:rPr>
        <w:t>«</w:t>
      </w:r>
      <w:r w:rsidRPr="002F61DF">
        <w:rPr>
          <w:rFonts w:ascii="Tahoma" w:hAnsi="Tahoma" w:cs="Tahoma"/>
        </w:rPr>
        <w:t>Автомобильные и сельскохозяйственные шины 2 полугодие 2015 года</w:t>
      </w:r>
      <w:r w:rsidRPr="00C46FD6">
        <w:rPr>
          <w:rFonts w:ascii="Tahoma" w:hAnsi="Tahoma" w:cs="Tahoma"/>
        </w:rPr>
        <w:t>»</w:t>
      </w:r>
      <w:r>
        <w:rPr>
          <w:rFonts w:ascii="Tahoma" w:hAnsi="Tahoma" w:cs="Tahoma"/>
        </w:rPr>
        <w:t xml:space="preserve"> для нужд ЗАО «ВяткаТорф» </w:t>
      </w:r>
      <w:r w:rsidRPr="00FE417E">
        <w:rPr>
          <w:rFonts w:ascii="Tahoma" w:hAnsi="Tahoma" w:cs="Tahoma"/>
        </w:rPr>
        <w:t>на условиях</w:t>
      </w:r>
      <w:r>
        <w:rPr>
          <w:rFonts w:ascii="Tahoma" w:hAnsi="Tahoma" w:cs="Tahoma"/>
        </w:rPr>
        <w:t>:</w:t>
      </w:r>
    </w:p>
    <w:p w:rsidR="00217F53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-  </w:t>
      </w:r>
      <w:r w:rsidRPr="00A50F1D">
        <w:rPr>
          <w:rFonts w:ascii="Tahoma" w:hAnsi="Tahoma" w:cs="Tahoma"/>
        </w:rPr>
        <w:t xml:space="preserve">срок </w:t>
      </w:r>
      <w:r>
        <w:rPr>
          <w:rFonts w:ascii="Tahoma" w:hAnsi="Tahoma" w:cs="Tahoma"/>
        </w:rPr>
        <w:t>поставки:  июль – декабрь 2015 года;</w:t>
      </w:r>
    </w:p>
    <w:p w:rsidR="00217F53" w:rsidRPr="00A50F1D" w:rsidRDefault="00217F53" w:rsidP="00217F53">
      <w:pPr>
        <w:widowControl w:val="0"/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- условия оплаты: не менее 30 и не более 60 календарных дней после фактического получения продукции при условии предоставления счетов-фактур;</w:t>
      </w:r>
    </w:p>
    <w:p w:rsidR="00217F53" w:rsidRPr="002F61DF" w:rsidRDefault="00217F53" w:rsidP="00217F53">
      <w:pPr>
        <w:widowControl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поставка автомобильных и сельскохозяйственных шин на</w:t>
      </w:r>
      <w:r w:rsidRPr="002F61DF">
        <w:rPr>
          <w:rFonts w:ascii="Tahoma" w:hAnsi="Tahoma" w:cs="Tahoma"/>
        </w:rPr>
        <w:t xml:space="preserve"> 2 полугодие 2015 года</w:t>
      </w:r>
      <w:r w:rsidRPr="00A50F1D">
        <w:rPr>
          <w:rFonts w:ascii="Tahoma" w:hAnsi="Tahoma" w:cs="Tahoma"/>
        </w:rPr>
        <w:t xml:space="preserve"> на общую сумму </w:t>
      </w:r>
      <w:r>
        <w:rPr>
          <w:rFonts w:ascii="Tahoma" w:hAnsi="Tahoma" w:cs="Tahoma"/>
        </w:rPr>
        <w:t xml:space="preserve">328 585,00 </w:t>
      </w:r>
      <w:r w:rsidRPr="009472DE">
        <w:rPr>
          <w:rFonts w:ascii="Tahoma" w:hAnsi="Tahoma" w:cs="Tahoma"/>
        </w:rPr>
        <w:t>рублей в т.ч. НДС</w:t>
      </w:r>
      <w:r w:rsidRPr="00FD625C">
        <w:rPr>
          <w:rFonts w:ascii="Tahoma" w:hAnsi="Tahoma" w:cs="Tahoma"/>
        </w:rPr>
        <w:t>(</w:t>
      </w:r>
      <w:r>
        <w:rPr>
          <w:rFonts w:ascii="Tahoma" w:hAnsi="Tahoma" w:cs="Tahoma"/>
        </w:rPr>
        <w:t>281 395,00</w:t>
      </w:r>
      <w:r w:rsidRPr="00FD625C">
        <w:rPr>
          <w:rFonts w:ascii="Tahoma" w:hAnsi="Tahoma" w:cs="Tahoma"/>
        </w:rPr>
        <w:t xml:space="preserve"> рублей в т.ч. Н</w:t>
      </w:r>
      <w:r>
        <w:rPr>
          <w:rFonts w:ascii="Tahoma" w:hAnsi="Tahoma" w:cs="Tahoma"/>
        </w:rPr>
        <w:t>ДС стоимость по общим позициям).</w:t>
      </w:r>
    </w:p>
    <w:p w:rsidR="003E528B" w:rsidRDefault="00217F53" w:rsidP="00217F53">
      <w:pPr>
        <w:suppressAutoHyphens/>
        <w:spacing w:line="360" w:lineRule="auto"/>
        <w:ind w:firstLine="567"/>
        <w:jc w:val="both"/>
        <w:rPr>
          <w:rFonts w:ascii="Tahoma" w:hAnsi="Tahoma" w:cs="Tahoma"/>
        </w:rPr>
      </w:pPr>
      <w:r w:rsidRPr="00217F53">
        <w:rPr>
          <w:rFonts w:ascii="Tahoma" w:hAnsi="Tahoma" w:cs="Tahoma"/>
          <w:color w:val="000000"/>
        </w:rPr>
        <w:t>31 июля 2015 года</w:t>
      </w:r>
      <w:r w:rsidR="003E528B">
        <w:rPr>
          <w:rFonts w:ascii="Tahoma" w:hAnsi="Tahoma" w:cs="Tahoma"/>
        </w:rPr>
        <w:t xml:space="preserve">в адрес ООО «Регион-шина» почтой </w:t>
      </w:r>
      <w:r w:rsidR="00460FEC">
        <w:rPr>
          <w:rFonts w:ascii="Tahoma" w:hAnsi="Tahoma" w:cs="Tahoma"/>
        </w:rPr>
        <w:t xml:space="preserve">отправлен </w:t>
      </w:r>
      <w:r w:rsidR="00C46BF8">
        <w:rPr>
          <w:rFonts w:ascii="Tahoma" w:hAnsi="Tahoma" w:cs="Tahoma"/>
        </w:rPr>
        <w:t xml:space="preserve">подписанный со </w:t>
      </w:r>
      <w:r w:rsidR="004D20FD">
        <w:rPr>
          <w:rFonts w:ascii="Tahoma" w:hAnsi="Tahoma" w:cs="Tahoma"/>
        </w:rPr>
        <w:t xml:space="preserve">стороны ЗАО «ВяткаТорф» договор </w:t>
      </w:r>
      <w:r w:rsidR="003E528B">
        <w:rPr>
          <w:rFonts w:ascii="Tahoma" w:hAnsi="Tahoma" w:cs="Tahoma"/>
        </w:rPr>
        <w:t>с</w:t>
      </w:r>
      <w:r w:rsidR="004D20FD">
        <w:rPr>
          <w:rFonts w:ascii="Tahoma" w:hAnsi="Tahoma" w:cs="Tahoma"/>
        </w:rPr>
        <w:t xml:space="preserve"> протокол</w:t>
      </w:r>
      <w:r w:rsidR="003E528B">
        <w:rPr>
          <w:rFonts w:ascii="Tahoma" w:hAnsi="Tahoma" w:cs="Tahoma"/>
        </w:rPr>
        <w:t>ом</w:t>
      </w:r>
      <w:r w:rsidR="004D20FD">
        <w:rPr>
          <w:rFonts w:ascii="Tahoma" w:hAnsi="Tahoma" w:cs="Tahoma"/>
        </w:rPr>
        <w:t xml:space="preserve"> преддоговорных переговоров</w:t>
      </w:r>
      <w:r w:rsidR="003E528B">
        <w:rPr>
          <w:rFonts w:ascii="Tahoma" w:hAnsi="Tahoma" w:cs="Tahoma"/>
        </w:rPr>
        <w:t>,</w:t>
      </w:r>
      <w:r w:rsidR="008B7A5E">
        <w:rPr>
          <w:rFonts w:ascii="Tahoma" w:hAnsi="Tahoma" w:cs="Tahoma"/>
        </w:rPr>
        <w:t xml:space="preserve"> </w:t>
      </w:r>
      <w:r w:rsidR="003E528B">
        <w:rPr>
          <w:rFonts w:ascii="Tahoma" w:hAnsi="Tahoma" w:cs="Tahoma"/>
        </w:rPr>
        <w:t>учитывающий</w:t>
      </w:r>
      <w:r w:rsidR="004D20FD">
        <w:rPr>
          <w:rFonts w:ascii="Tahoma" w:hAnsi="Tahoma" w:cs="Tahoma"/>
        </w:rPr>
        <w:t xml:space="preserve"> корректировк</w:t>
      </w:r>
      <w:r w:rsidR="003E528B">
        <w:rPr>
          <w:rFonts w:ascii="Tahoma" w:hAnsi="Tahoma" w:cs="Tahoma"/>
        </w:rPr>
        <w:t>у</w:t>
      </w:r>
      <w:r w:rsidR="004D20FD">
        <w:rPr>
          <w:rFonts w:ascii="Tahoma" w:hAnsi="Tahoma" w:cs="Tahoma"/>
        </w:rPr>
        <w:t xml:space="preserve"> объемов поставки продукции </w:t>
      </w:r>
      <w:r w:rsidR="003E528B">
        <w:rPr>
          <w:rFonts w:ascii="Tahoma" w:hAnsi="Tahoma" w:cs="Tahoma"/>
        </w:rPr>
        <w:t>(</w:t>
      </w:r>
      <w:r w:rsidR="00460FEC">
        <w:rPr>
          <w:rFonts w:ascii="Tahoma" w:hAnsi="Tahoma" w:cs="Tahoma"/>
        </w:rPr>
        <w:t>скан-копи</w:t>
      </w:r>
      <w:r w:rsidR="00E51726">
        <w:rPr>
          <w:rFonts w:ascii="Tahoma" w:hAnsi="Tahoma" w:cs="Tahoma"/>
        </w:rPr>
        <w:t xml:space="preserve">и </w:t>
      </w:r>
      <w:r w:rsidR="003E528B">
        <w:rPr>
          <w:rFonts w:ascii="Tahoma" w:hAnsi="Tahoma" w:cs="Tahoma"/>
        </w:rPr>
        <w:t>отправлены на</w:t>
      </w:r>
      <w:r w:rsidR="000A2182">
        <w:rPr>
          <w:rFonts w:ascii="Tahoma" w:hAnsi="Tahoma" w:cs="Tahoma"/>
        </w:rPr>
        <w:t xml:space="preserve"> электронной </w:t>
      </w:r>
      <w:r w:rsidR="00241590">
        <w:rPr>
          <w:rFonts w:ascii="Tahoma" w:hAnsi="Tahoma" w:cs="Tahoma"/>
        </w:rPr>
        <w:t>почт</w:t>
      </w:r>
      <w:r w:rsidR="003E528B">
        <w:rPr>
          <w:rFonts w:ascii="Tahoma" w:hAnsi="Tahoma" w:cs="Tahoma"/>
        </w:rPr>
        <w:t>у</w:t>
      </w:r>
      <w:r w:rsidR="00241590" w:rsidRPr="00241590">
        <w:rPr>
          <w:rFonts w:ascii="Tahoma" w:hAnsi="Tahoma" w:cs="Tahoma"/>
        </w:rPr>
        <w:t>antipin@regionshina.ru</w:t>
      </w:r>
      <w:r w:rsidR="003E528B">
        <w:rPr>
          <w:rFonts w:ascii="Tahoma" w:hAnsi="Tahoma" w:cs="Tahoma"/>
        </w:rPr>
        <w:t>)</w:t>
      </w:r>
      <w:r w:rsidR="00460FEC">
        <w:rPr>
          <w:rFonts w:ascii="Tahoma" w:hAnsi="Tahoma" w:cs="Tahoma"/>
        </w:rPr>
        <w:t xml:space="preserve">. </w:t>
      </w:r>
    </w:p>
    <w:p w:rsidR="00241590" w:rsidRDefault="00241590" w:rsidP="00217F53">
      <w:pPr>
        <w:suppressAutoHyphens/>
        <w:spacing w:line="360" w:lineRule="auto"/>
        <w:ind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>21 августа 2015 года</w:t>
      </w:r>
      <w:r w:rsidR="0066711F">
        <w:rPr>
          <w:rFonts w:ascii="Tahoma" w:hAnsi="Tahoma" w:cs="Tahoma"/>
        </w:rPr>
        <w:t xml:space="preserve"> в адрес ЗАО «ВяткаТорф» </w:t>
      </w:r>
      <w:r w:rsidR="0066711F" w:rsidRPr="007F66BB">
        <w:rPr>
          <w:rFonts w:ascii="Tahoma" w:hAnsi="Tahoma" w:cs="Tahoma"/>
        </w:rPr>
        <w:t xml:space="preserve">поступило письмо от ООО «Регион-шина» </w:t>
      </w:r>
      <w:r w:rsidR="003E528B">
        <w:rPr>
          <w:rFonts w:ascii="Tahoma" w:hAnsi="Tahoma" w:cs="Tahoma"/>
        </w:rPr>
        <w:t>с отказом от подписания договора и</w:t>
      </w:r>
      <w:r w:rsidR="004D20FD" w:rsidRPr="007F66BB">
        <w:rPr>
          <w:rFonts w:ascii="Tahoma" w:hAnsi="Tahoma" w:cs="Tahoma"/>
        </w:rPr>
        <w:t xml:space="preserve"> протокол</w:t>
      </w:r>
      <w:r w:rsidR="003E528B">
        <w:rPr>
          <w:rFonts w:ascii="Tahoma" w:hAnsi="Tahoma" w:cs="Tahoma"/>
        </w:rPr>
        <w:t>а</w:t>
      </w:r>
      <w:r w:rsidR="004D20FD" w:rsidRPr="007F66BB">
        <w:rPr>
          <w:rFonts w:ascii="Tahoma" w:hAnsi="Tahoma" w:cs="Tahoma"/>
        </w:rPr>
        <w:t xml:space="preserve"> преддоговорных переговоров </w:t>
      </w:r>
      <w:r w:rsidR="00E51726">
        <w:rPr>
          <w:rFonts w:ascii="Tahoma" w:hAnsi="Tahoma" w:cs="Tahoma"/>
        </w:rPr>
        <w:t>на условиях дробления технического задания и снижения объемов постаки</w:t>
      </w:r>
      <w:r w:rsidR="00254423">
        <w:rPr>
          <w:rFonts w:ascii="Tahoma" w:hAnsi="Tahoma" w:cs="Tahoma"/>
        </w:rPr>
        <w:t xml:space="preserve">, </w:t>
      </w:r>
      <w:r w:rsidR="004D20FD" w:rsidRPr="007F66BB">
        <w:rPr>
          <w:rFonts w:ascii="Tahoma" w:hAnsi="Tahoma" w:cs="Tahoma"/>
        </w:rPr>
        <w:t>в связи стем, что затраты</w:t>
      </w:r>
      <w:r w:rsidR="007F66BB" w:rsidRPr="007F66BB">
        <w:rPr>
          <w:rFonts w:ascii="Tahoma" w:hAnsi="Tahoma" w:cs="Tahoma"/>
        </w:rPr>
        <w:t>, которые будетвынужден</w:t>
      </w:r>
      <w:r w:rsidR="007F66BB">
        <w:rPr>
          <w:rFonts w:ascii="Tahoma" w:hAnsi="Tahoma" w:cs="Tahoma"/>
        </w:rPr>
        <w:t>а</w:t>
      </w:r>
      <w:r w:rsidR="007F66BB" w:rsidRPr="007F66BB">
        <w:rPr>
          <w:rFonts w:ascii="Tahoma" w:hAnsi="Tahoma" w:cs="Tahoma"/>
        </w:rPr>
        <w:t xml:space="preserve"> нести компания в период</w:t>
      </w:r>
      <w:r w:rsidR="007F66BB">
        <w:rPr>
          <w:rFonts w:ascii="Tahoma" w:hAnsi="Tahoma" w:cs="Tahoma"/>
        </w:rPr>
        <w:t xml:space="preserve"> окупаемости договора, превосходят текущие затраты</w:t>
      </w:r>
      <w:r w:rsidR="004D20FD" w:rsidRPr="007F66BB">
        <w:rPr>
          <w:rFonts w:ascii="Tahoma" w:hAnsi="Tahoma" w:cs="Tahoma"/>
        </w:rPr>
        <w:t>.</w:t>
      </w:r>
    </w:p>
    <w:p w:rsidR="003E528B" w:rsidRDefault="003E528B" w:rsidP="003E528B">
      <w:pPr>
        <w:pStyle w:val="af6"/>
        <w:spacing w:line="360" w:lineRule="auto"/>
        <w:ind w:firstLine="709"/>
        <w:jc w:val="both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>На основании п.</w:t>
      </w:r>
      <w:r w:rsidRPr="003E528B">
        <w:rPr>
          <w:rFonts w:ascii="Tahoma" w:hAnsi="Tahoma" w:cs="Tahoma"/>
          <w:b w:val="0"/>
          <w:sz w:val="20"/>
        </w:rPr>
        <w:t xml:space="preserve">п. 4.9.6 и 4.9.7 Приложения № 2 (Инструкция по проведению закупочных процедур) к Положению о закупках: </w:t>
      </w:r>
      <w:r w:rsidRPr="003E528B">
        <w:rPr>
          <w:rFonts w:ascii="Tahoma" w:hAnsi="Tahoma" w:cs="Tahoma"/>
          <w:b w:val="0"/>
          <w:i/>
          <w:sz w:val="20"/>
        </w:rPr>
        <w:t>«Если участник, которому направлено письменное уведомление о признании его победителем, не подписал протокол о результатах или договор, такой участник признается уклонившимся от заключения договора. В случае, если участник признан уклонившимся от заключения договора, Заказчик вправе заключить договор с участником закупки, заявке на участие, в закупке которого присвоен следующий порядковый номер»</w:t>
      </w:r>
      <w:r>
        <w:rPr>
          <w:rFonts w:ascii="Tahoma" w:hAnsi="Tahoma" w:cs="Tahoma"/>
          <w:b w:val="0"/>
          <w:sz w:val="20"/>
        </w:rPr>
        <w:t>, п</w:t>
      </w:r>
      <w:r w:rsidR="002430B2" w:rsidRPr="00B821D7">
        <w:rPr>
          <w:rFonts w:ascii="Tahoma" w:hAnsi="Tahoma" w:cs="Tahoma"/>
          <w:b w:val="0"/>
          <w:sz w:val="20"/>
        </w:rPr>
        <w:t>редлагается заключить договор</w:t>
      </w:r>
      <w:r w:rsidR="00A97D80" w:rsidRPr="00A97D80">
        <w:rPr>
          <w:rFonts w:ascii="Tahoma" w:hAnsi="Tahoma" w:cs="Tahoma"/>
          <w:b w:val="0"/>
          <w:sz w:val="20"/>
        </w:rPr>
        <w:t>на поставку автомобильных и сельскохозяйственных шин на 2 полугодие 2015 года</w:t>
      </w:r>
      <w:r w:rsidR="004C627E" w:rsidRPr="004C627E">
        <w:rPr>
          <w:rFonts w:ascii="Tahoma" w:hAnsi="Tahoma" w:cs="Tahoma"/>
          <w:b w:val="0"/>
          <w:sz w:val="20"/>
        </w:rPr>
        <w:t xml:space="preserve">с </w:t>
      </w:r>
      <w:r>
        <w:rPr>
          <w:rFonts w:ascii="Tahoma" w:hAnsi="Tahoma" w:cs="Tahoma"/>
          <w:b w:val="0"/>
          <w:sz w:val="20"/>
        </w:rPr>
        <w:t xml:space="preserve">ООО «Группа Бринекс» - </w:t>
      </w:r>
      <w:r w:rsidR="004C627E" w:rsidRPr="004C627E">
        <w:rPr>
          <w:rFonts w:ascii="Tahoma" w:hAnsi="Tahoma" w:cs="Tahoma"/>
          <w:b w:val="0"/>
          <w:sz w:val="20"/>
        </w:rPr>
        <w:t>участником, занявшим второе место в ранжировке предложений при проведении процедуры открытого запроса цен.</w:t>
      </w:r>
    </w:p>
    <w:p w:rsidR="001B72C9" w:rsidRPr="001B72C9" w:rsidRDefault="0024034C" w:rsidP="001B72C9">
      <w:pPr>
        <w:pStyle w:val="af6"/>
        <w:numPr>
          <w:ilvl w:val="0"/>
          <w:numId w:val="11"/>
        </w:numPr>
        <w:spacing w:line="360" w:lineRule="auto"/>
        <w:jc w:val="both"/>
        <w:rPr>
          <w:rFonts w:ascii="Tahoma" w:hAnsi="Tahoma" w:cs="Tahoma"/>
          <w:b w:val="0"/>
          <w:sz w:val="20"/>
        </w:rPr>
      </w:pPr>
      <w:r w:rsidRPr="001B72C9">
        <w:rPr>
          <w:rFonts w:ascii="Tahoma" w:hAnsi="Tahoma" w:cs="Tahoma"/>
          <w:b w:val="0"/>
          <w:sz w:val="20"/>
        </w:rPr>
        <w:t xml:space="preserve">В связи </w:t>
      </w:r>
      <w:r w:rsidR="001B72C9" w:rsidRPr="001B72C9">
        <w:rPr>
          <w:rFonts w:ascii="Tahoma" w:hAnsi="Tahoma" w:cs="Tahoma"/>
          <w:b w:val="0"/>
          <w:sz w:val="20"/>
        </w:rPr>
        <w:t xml:space="preserve">с переносом начала срока поставки автомобильных и сельскохозяйственных шин с июля 2015 года на сентябрь 2015 предлагается заключить договор со сроком поставки: сентябрь – декабрь 2015 года. </w:t>
      </w:r>
    </w:p>
    <w:p w:rsidR="002430B2" w:rsidRPr="001B72C9" w:rsidRDefault="002430B2" w:rsidP="001B72C9">
      <w:pPr>
        <w:pStyle w:val="af6"/>
        <w:spacing w:line="360" w:lineRule="auto"/>
        <w:jc w:val="both"/>
        <w:rPr>
          <w:rFonts w:ascii="Tahoma" w:hAnsi="Tahoma" w:cs="Tahoma"/>
          <w:sz w:val="20"/>
        </w:rPr>
      </w:pPr>
      <w:r w:rsidRPr="001B72C9">
        <w:rPr>
          <w:rFonts w:ascii="Tahoma" w:hAnsi="Tahoma" w:cs="Tahoma"/>
          <w:sz w:val="20"/>
        </w:rPr>
        <w:t xml:space="preserve">Решение: </w:t>
      </w:r>
    </w:p>
    <w:p w:rsidR="003B4FC2" w:rsidRDefault="002430B2" w:rsidP="001B72C9">
      <w:pPr>
        <w:autoSpaceDE w:val="0"/>
        <w:autoSpaceDN w:val="0"/>
        <w:spacing w:line="360" w:lineRule="auto"/>
        <w:ind w:firstLine="709"/>
        <w:jc w:val="both"/>
        <w:rPr>
          <w:rFonts w:ascii="Tahoma" w:hAnsi="Tahoma" w:cs="Tahoma"/>
          <w:bCs/>
        </w:rPr>
      </w:pPr>
      <w:r w:rsidRPr="007023E3">
        <w:rPr>
          <w:rFonts w:ascii="Tahoma" w:hAnsi="Tahoma" w:cs="Tahoma"/>
        </w:rPr>
        <w:t xml:space="preserve">Заключить </w:t>
      </w:r>
      <w:r w:rsidR="004C627E">
        <w:rPr>
          <w:rFonts w:ascii="Tahoma" w:hAnsi="Tahoma" w:cs="Tahoma"/>
        </w:rPr>
        <w:t>д</w:t>
      </w:r>
      <w:r w:rsidR="004C627E" w:rsidRPr="004C627E">
        <w:rPr>
          <w:rFonts w:ascii="Tahoma" w:hAnsi="Tahoma" w:cs="Tahoma"/>
        </w:rPr>
        <w:t>оговор</w:t>
      </w:r>
      <w:r w:rsidR="00A32D33">
        <w:rPr>
          <w:rFonts w:ascii="Tahoma" w:hAnsi="Tahoma" w:cs="Tahoma"/>
        </w:rPr>
        <w:t xml:space="preserve"> </w:t>
      </w:r>
      <w:r w:rsidR="00F24C62">
        <w:rPr>
          <w:rFonts w:ascii="Tahoma" w:hAnsi="Tahoma" w:cs="Tahoma"/>
        </w:rPr>
        <w:t>поставки автомобильных и сельскохозяйственных шин на</w:t>
      </w:r>
      <w:r w:rsidR="00F24C62" w:rsidRPr="002F61DF">
        <w:rPr>
          <w:rFonts w:ascii="Tahoma" w:hAnsi="Tahoma" w:cs="Tahoma"/>
        </w:rPr>
        <w:t xml:space="preserve"> 2 полугодие 2015 года</w:t>
      </w:r>
      <w:r w:rsidR="004C627E" w:rsidRPr="004C627E">
        <w:rPr>
          <w:rFonts w:ascii="Tahoma" w:hAnsi="Tahoma" w:cs="Tahoma"/>
        </w:rPr>
        <w:t xml:space="preserve">с </w:t>
      </w:r>
      <w:r w:rsidR="003E528B" w:rsidRPr="003E528B">
        <w:rPr>
          <w:rFonts w:ascii="Tahoma" w:hAnsi="Tahoma" w:cs="Tahoma"/>
        </w:rPr>
        <w:t>ООО «Группа Бринекс»</w:t>
      </w:r>
      <w:r w:rsidR="003E528B">
        <w:rPr>
          <w:rFonts w:ascii="Tahoma" w:hAnsi="Tahoma" w:cs="Tahoma"/>
        </w:rPr>
        <w:t xml:space="preserve"> (</w:t>
      </w:r>
      <w:r w:rsidR="003E528B" w:rsidRPr="003E528B">
        <w:rPr>
          <w:rFonts w:ascii="Tahoma" w:hAnsi="Tahoma" w:cs="Tahoma"/>
        </w:rPr>
        <w:t xml:space="preserve">445030, г. Тольятти, ул. 40 лет </w:t>
      </w:r>
      <w:proofErr w:type="gramStart"/>
      <w:r w:rsidR="003E528B" w:rsidRPr="003E528B">
        <w:rPr>
          <w:rFonts w:ascii="Tahoma" w:hAnsi="Tahoma" w:cs="Tahoma"/>
        </w:rPr>
        <w:t>Победы ,</w:t>
      </w:r>
      <w:proofErr w:type="gramEnd"/>
      <w:r w:rsidR="003E528B" w:rsidRPr="003E528B">
        <w:rPr>
          <w:rFonts w:ascii="Tahoma" w:hAnsi="Tahoma" w:cs="Tahoma"/>
        </w:rPr>
        <w:t xml:space="preserve"> 9</w:t>
      </w:r>
      <w:r w:rsidR="003E528B">
        <w:rPr>
          <w:rFonts w:ascii="Tahoma" w:hAnsi="Tahoma" w:cs="Tahoma"/>
        </w:rPr>
        <w:t>) -</w:t>
      </w:r>
      <w:r w:rsidR="004C627E" w:rsidRPr="004C627E">
        <w:rPr>
          <w:rFonts w:ascii="Tahoma" w:hAnsi="Tahoma" w:cs="Tahoma"/>
        </w:rPr>
        <w:t>участником, занявшим второе место в ранжировке предложений при проведении процедуры открытого запроса цен</w:t>
      </w:r>
      <w:r w:rsidR="003B4FC2" w:rsidRPr="00FB74CF">
        <w:rPr>
          <w:rFonts w:ascii="Tahoma" w:hAnsi="Tahoma" w:cs="Tahoma"/>
          <w:bCs/>
        </w:rPr>
        <w:t>на условиях</w:t>
      </w:r>
      <w:r w:rsidR="003B4FC2">
        <w:rPr>
          <w:rFonts w:ascii="Tahoma" w:hAnsi="Tahoma" w:cs="Tahoma"/>
          <w:bCs/>
        </w:rPr>
        <w:t>:</w:t>
      </w:r>
    </w:p>
    <w:p w:rsidR="00F24C62" w:rsidRPr="00A50F1D" w:rsidRDefault="00F24C62" w:rsidP="001B72C9">
      <w:pPr>
        <w:widowControl w:val="0"/>
        <w:spacing w:line="360" w:lineRule="auto"/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- условия оплаты: не менее 30 и не более 60 календарных дней после фактического получения продукции при условии предоставления счетов-фактур;</w:t>
      </w:r>
    </w:p>
    <w:p w:rsidR="001F248A" w:rsidRDefault="00F24C62" w:rsidP="001B72C9">
      <w:pPr>
        <w:widowControl w:val="0"/>
        <w:spacing w:line="360" w:lineRule="auto"/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- поставка автомобильных и сельскохозяйственных шин на 2 полугодие 2015 </w:t>
      </w:r>
      <w:r w:rsidRPr="007E0678">
        <w:rPr>
          <w:rFonts w:ascii="Tahoma" w:hAnsi="Tahoma" w:cs="Tahoma"/>
        </w:rPr>
        <w:t>года</w:t>
      </w:r>
      <w:r w:rsidRPr="00A50F1D">
        <w:rPr>
          <w:rFonts w:ascii="Tahoma" w:hAnsi="Tahoma" w:cs="Tahoma"/>
        </w:rPr>
        <w:t xml:space="preserve"> на общую сумму </w:t>
      </w:r>
      <w:r>
        <w:rPr>
          <w:rFonts w:ascii="Tahoma" w:hAnsi="Tahoma" w:cs="Tahoma"/>
        </w:rPr>
        <w:t>280 227,</w:t>
      </w:r>
      <w:r w:rsidRPr="00C515D4">
        <w:rPr>
          <w:rFonts w:ascii="Tahoma" w:hAnsi="Tahoma" w:cs="Tahoma"/>
        </w:rPr>
        <w:t>00 в т.ч. НДСрублей в т.ч. НДС</w:t>
      </w:r>
      <w:r w:rsidRPr="00FD625C">
        <w:rPr>
          <w:rFonts w:ascii="Tahoma" w:hAnsi="Tahoma" w:cs="Tahoma"/>
        </w:rPr>
        <w:t>(</w:t>
      </w:r>
      <w:r>
        <w:rPr>
          <w:rFonts w:ascii="Tahoma" w:hAnsi="Tahoma" w:cs="Tahoma"/>
        </w:rPr>
        <w:t>267 623,00</w:t>
      </w:r>
      <w:r w:rsidRPr="00FD625C">
        <w:rPr>
          <w:rFonts w:ascii="Tahoma" w:hAnsi="Tahoma" w:cs="Tahoma"/>
        </w:rPr>
        <w:t xml:space="preserve"> рублей в т.ч. Н</w:t>
      </w:r>
      <w:r>
        <w:rPr>
          <w:rFonts w:ascii="Tahoma" w:hAnsi="Tahoma" w:cs="Tahoma"/>
        </w:rPr>
        <w:t>ДС стоимость по общим позициям)</w:t>
      </w:r>
      <w:r w:rsidRPr="00C515D4">
        <w:rPr>
          <w:rFonts w:ascii="Tahoma" w:hAnsi="Tahoma" w:cs="Tahoma"/>
        </w:rPr>
        <w:t>;</w:t>
      </w:r>
    </w:p>
    <w:p w:rsidR="003E528B" w:rsidRPr="00F24C62" w:rsidRDefault="003E528B" w:rsidP="001B72C9">
      <w:pPr>
        <w:widowControl w:val="0"/>
        <w:spacing w:line="360" w:lineRule="auto"/>
        <w:ind w:firstLine="709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>- срок поставки</w:t>
      </w:r>
      <w:r w:rsidR="001B72C9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сентябрь-декабрь 2015.</w:t>
      </w:r>
    </w:p>
    <w:p w:rsidR="003E528B" w:rsidRDefault="003E528B" w:rsidP="00217F53">
      <w:pPr>
        <w:pStyle w:val="a8"/>
        <w:spacing w:line="360" w:lineRule="auto"/>
        <w:ind w:firstLine="709"/>
        <w:rPr>
          <w:rFonts w:ascii="Tahoma" w:hAnsi="Tahoma" w:cs="Tahoma"/>
          <w:b/>
          <w:bCs/>
          <w:sz w:val="20"/>
        </w:rPr>
      </w:pPr>
    </w:p>
    <w:p w:rsidR="003E528B" w:rsidRDefault="003E528B" w:rsidP="00217F53">
      <w:pPr>
        <w:pStyle w:val="a8"/>
        <w:spacing w:line="360" w:lineRule="auto"/>
        <w:ind w:firstLine="709"/>
        <w:rPr>
          <w:rFonts w:ascii="Tahoma" w:hAnsi="Tahoma" w:cs="Tahoma"/>
          <w:b/>
          <w:bCs/>
          <w:sz w:val="20"/>
        </w:rPr>
      </w:pPr>
    </w:p>
    <w:p w:rsidR="002430B2" w:rsidRPr="00EB0416" w:rsidRDefault="002430B2" w:rsidP="00217F53">
      <w:pPr>
        <w:pStyle w:val="a8"/>
        <w:spacing w:line="360" w:lineRule="auto"/>
        <w:ind w:firstLine="709"/>
        <w:rPr>
          <w:rFonts w:ascii="Tahoma" w:hAnsi="Tahoma" w:cs="Tahoma"/>
          <w:b/>
          <w:bCs/>
          <w:sz w:val="20"/>
        </w:rPr>
      </w:pPr>
      <w:r w:rsidRPr="00EB0416">
        <w:rPr>
          <w:rFonts w:ascii="Tahoma" w:hAnsi="Tahoma" w:cs="Tahoma"/>
          <w:b/>
          <w:bCs/>
          <w:sz w:val="20"/>
        </w:rPr>
        <w:t>За________членов ЦЗО</w:t>
      </w:r>
    </w:p>
    <w:p w:rsidR="002430B2" w:rsidRPr="00EB0416" w:rsidRDefault="002430B2" w:rsidP="00217F53">
      <w:pPr>
        <w:pStyle w:val="a8"/>
        <w:spacing w:line="360" w:lineRule="auto"/>
        <w:ind w:firstLine="709"/>
        <w:rPr>
          <w:rFonts w:ascii="Tahoma" w:hAnsi="Tahoma" w:cs="Tahoma"/>
          <w:b/>
          <w:bCs/>
          <w:sz w:val="20"/>
        </w:rPr>
      </w:pPr>
      <w:r w:rsidRPr="00EB0416">
        <w:rPr>
          <w:rFonts w:ascii="Tahoma" w:hAnsi="Tahoma" w:cs="Tahoma"/>
          <w:b/>
          <w:bCs/>
          <w:sz w:val="20"/>
        </w:rPr>
        <w:t>Против________членов ЦЗО</w:t>
      </w:r>
    </w:p>
    <w:p w:rsidR="002430B2" w:rsidRPr="00EB0416" w:rsidRDefault="002430B2" w:rsidP="00217F53">
      <w:pPr>
        <w:pStyle w:val="a8"/>
        <w:spacing w:line="360" w:lineRule="auto"/>
        <w:ind w:firstLine="709"/>
        <w:rPr>
          <w:rFonts w:ascii="Tahoma" w:hAnsi="Tahoma" w:cs="Tahoma"/>
          <w:b/>
          <w:bCs/>
          <w:sz w:val="20"/>
        </w:rPr>
      </w:pPr>
      <w:r w:rsidRPr="00EB0416">
        <w:rPr>
          <w:rFonts w:ascii="Tahoma" w:hAnsi="Tahoma" w:cs="Tahoma"/>
          <w:b/>
          <w:bCs/>
          <w:sz w:val="20"/>
        </w:rPr>
        <w:t>Воздержалось____________членов ЦЗО</w:t>
      </w:r>
    </w:p>
    <w:p w:rsidR="002430B2" w:rsidRDefault="002430B2" w:rsidP="00217F53">
      <w:pPr>
        <w:spacing w:line="360" w:lineRule="auto"/>
        <w:ind w:firstLine="709"/>
        <w:jc w:val="both"/>
        <w:rPr>
          <w:rFonts w:ascii="Tahoma" w:hAnsi="Tahoma" w:cs="Tahoma"/>
        </w:rPr>
      </w:pPr>
      <w:r w:rsidRPr="0050742E">
        <w:rPr>
          <w:rFonts w:ascii="Tahoma" w:hAnsi="Tahoma" w:cs="Tahoma"/>
        </w:rPr>
        <w:t xml:space="preserve">Решение </w:t>
      </w:r>
      <w:r w:rsidRPr="0050742E">
        <w:rPr>
          <w:rFonts w:ascii="Tahoma" w:hAnsi="Tahoma" w:cs="Tahoma"/>
          <w:b/>
        </w:rPr>
        <w:t>принято / не принято</w:t>
      </w:r>
      <w:r w:rsidRPr="0050742E">
        <w:rPr>
          <w:rFonts w:ascii="Tahoma" w:hAnsi="Tahoma" w:cs="Tahoma"/>
        </w:rPr>
        <w:t xml:space="preserve"> большинством голосов</w:t>
      </w:r>
    </w:p>
    <w:p w:rsidR="00DC7EC6" w:rsidRPr="00DC7EC6" w:rsidRDefault="00DC7EC6" w:rsidP="00217F53">
      <w:pPr>
        <w:spacing w:line="360" w:lineRule="auto"/>
        <w:ind w:firstLine="709"/>
        <w:jc w:val="both"/>
        <w:rPr>
          <w:rFonts w:ascii="Tahoma" w:hAnsi="Tahoma" w:cs="Tahoma"/>
          <w:sz w:val="10"/>
          <w:szCs w:val="10"/>
        </w:rPr>
      </w:pPr>
    </w:p>
    <w:tbl>
      <w:tblPr>
        <w:tblW w:w="11259" w:type="dxa"/>
        <w:tblLayout w:type="fixed"/>
        <w:tblLook w:val="0000" w:firstRow="0" w:lastRow="0" w:firstColumn="0" w:lastColumn="0" w:noHBand="0" w:noVBand="0"/>
      </w:tblPr>
      <w:tblGrid>
        <w:gridCol w:w="8424"/>
        <w:gridCol w:w="2835"/>
      </w:tblGrid>
      <w:tr w:rsidR="00DC7EC6" w:rsidRPr="000F2D90" w:rsidTr="00DC7EC6">
        <w:trPr>
          <w:trHeight w:val="676"/>
        </w:trPr>
        <w:tc>
          <w:tcPr>
            <w:tcW w:w="8424" w:type="dxa"/>
          </w:tcPr>
          <w:p w:rsidR="00DC7EC6" w:rsidRPr="00E77360" w:rsidRDefault="00DC7EC6" w:rsidP="00217F53">
            <w:pPr>
              <w:pStyle w:val="ac"/>
              <w:tabs>
                <w:tab w:val="left" w:pos="2685"/>
              </w:tabs>
              <w:spacing w:line="360" w:lineRule="auto"/>
              <w:rPr>
                <w:rFonts w:ascii="Tahoma" w:hAnsi="Tahoma" w:cs="Tahoma"/>
                <w:b/>
                <w:sz w:val="10"/>
                <w:szCs w:val="10"/>
              </w:rPr>
            </w:pPr>
          </w:p>
          <w:p w:rsidR="00DC7EC6" w:rsidRPr="000F2D90" w:rsidRDefault="00DC7EC6" w:rsidP="00217F53">
            <w:pPr>
              <w:pStyle w:val="ac"/>
              <w:tabs>
                <w:tab w:val="left" w:pos="2685"/>
              </w:tabs>
              <w:spacing w:line="360" w:lineRule="auto"/>
              <w:rPr>
                <w:rFonts w:ascii="Tahoma" w:hAnsi="Tahoma" w:cs="Tahoma"/>
                <w:b/>
              </w:rPr>
            </w:pPr>
            <w:r w:rsidRPr="000F2D90">
              <w:rPr>
                <w:rFonts w:ascii="Tahoma" w:hAnsi="Tahoma" w:cs="Tahoma"/>
                <w:b/>
              </w:rPr>
              <w:t>ПОДПИСИ ЧЛЕНОВ ЦЗО:</w:t>
            </w:r>
          </w:p>
          <w:p w:rsidR="00DC7EC6" w:rsidRPr="000F2D90" w:rsidRDefault="00DC7EC6" w:rsidP="00217F53">
            <w:pPr>
              <w:pStyle w:val="ac"/>
              <w:tabs>
                <w:tab w:val="left" w:pos="2685"/>
              </w:tabs>
              <w:spacing w:line="360" w:lineRule="auto"/>
              <w:rPr>
                <w:rFonts w:ascii="Tahoma" w:hAnsi="Tahoma" w:cs="Tahoma"/>
                <w:b/>
              </w:rPr>
            </w:pPr>
            <w:r w:rsidRPr="000F2D90">
              <w:rPr>
                <w:rFonts w:ascii="Tahoma" w:hAnsi="Tahoma" w:cs="Tahoma"/>
                <w:b/>
              </w:rPr>
              <w:t>Председатель ЦЗО:</w:t>
            </w:r>
          </w:p>
          <w:p w:rsidR="00DC7EC6" w:rsidRPr="000F2D90" w:rsidRDefault="00DC7EC6" w:rsidP="00217F53">
            <w:pPr>
              <w:pStyle w:val="ac"/>
              <w:tabs>
                <w:tab w:val="left" w:pos="2685"/>
              </w:tabs>
              <w:spacing w:line="360" w:lineRule="auto"/>
              <w:rPr>
                <w:rFonts w:ascii="Tahoma" w:hAnsi="Tahoma" w:cs="Tahoma"/>
              </w:rPr>
            </w:pPr>
            <w:r w:rsidRPr="000F2D90">
              <w:rPr>
                <w:rFonts w:ascii="Tahoma" w:hAnsi="Tahoma" w:cs="Tahoma"/>
              </w:rPr>
              <w:t>Генеральный директор</w:t>
            </w:r>
          </w:p>
          <w:p w:rsidR="00DC7EC6" w:rsidRPr="000F2D90" w:rsidRDefault="00DC7EC6" w:rsidP="00217F53">
            <w:pPr>
              <w:pStyle w:val="ac"/>
              <w:tabs>
                <w:tab w:val="left" w:pos="2685"/>
              </w:tabs>
              <w:spacing w:line="360" w:lineRule="auto"/>
            </w:pPr>
            <w:r w:rsidRPr="000F2D90">
              <w:rPr>
                <w:rFonts w:ascii="Tahoma" w:hAnsi="Tahoma" w:cs="Tahoma"/>
                <w:b/>
              </w:rPr>
              <w:t>Члены ЦЗО:</w:t>
            </w:r>
          </w:p>
        </w:tc>
        <w:tc>
          <w:tcPr>
            <w:tcW w:w="2835" w:type="dxa"/>
          </w:tcPr>
          <w:p w:rsidR="00DC7EC6" w:rsidRPr="000F2D90" w:rsidRDefault="00DC7EC6" w:rsidP="00217F53">
            <w:pPr>
              <w:spacing w:line="360" w:lineRule="auto"/>
              <w:jc w:val="right"/>
              <w:rPr>
                <w:rFonts w:ascii="Tahoma" w:hAnsi="Tahoma" w:cs="Tahoma"/>
              </w:rPr>
            </w:pPr>
          </w:p>
          <w:p w:rsidR="00DC7EC6" w:rsidRPr="000F2D90" w:rsidRDefault="00DC7EC6" w:rsidP="00217F53">
            <w:pPr>
              <w:spacing w:line="360" w:lineRule="auto"/>
              <w:jc w:val="right"/>
              <w:rPr>
                <w:rFonts w:ascii="Tahoma" w:hAnsi="Tahoma" w:cs="Tahoma"/>
              </w:rPr>
            </w:pPr>
          </w:p>
          <w:p w:rsidR="00DC7EC6" w:rsidRPr="000F2D90" w:rsidRDefault="00DC7EC6" w:rsidP="00217F53">
            <w:pPr>
              <w:spacing w:line="360" w:lineRule="auto"/>
              <w:jc w:val="center"/>
              <w:rPr>
                <w:rFonts w:ascii="Tahoma" w:hAnsi="Tahoma" w:cs="Tahoma"/>
              </w:rPr>
            </w:pPr>
          </w:p>
          <w:p w:rsidR="00DC7EC6" w:rsidRPr="000F2D90" w:rsidRDefault="00DC7EC6" w:rsidP="00217F53">
            <w:pPr>
              <w:spacing w:line="360" w:lineRule="auto"/>
              <w:jc w:val="center"/>
              <w:rPr>
                <w:rFonts w:ascii="Tahoma" w:hAnsi="Tahoma" w:cs="Tahoma"/>
              </w:rPr>
            </w:pPr>
            <w:r w:rsidRPr="000F2D90">
              <w:rPr>
                <w:rFonts w:ascii="Tahoma" w:hAnsi="Tahoma" w:cs="Tahoma"/>
              </w:rPr>
              <w:t>С.А. Береснев</w:t>
            </w:r>
          </w:p>
        </w:tc>
      </w:tr>
      <w:tr w:rsidR="00DC7EC6" w:rsidRPr="000F2D90" w:rsidTr="00DC7EC6">
        <w:trPr>
          <w:trHeight w:val="465"/>
        </w:trPr>
        <w:tc>
          <w:tcPr>
            <w:tcW w:w="8424" w:type="dxa"/>
          </w:tcPr>
          <w:p w:rsidR="00DC7EC6" w:rsidRPr="000F2D90" w:rsidRDefault="00DC7EC6" w:rsidP="00217F53">
            <w:pPr>
              <w:pStyle w:val="4"/>
              <w:spacing w:line="360" w:lineRule="auto"/>
              <w:jc w:val="left"/>
              <w:rPr>
                <w:rFonts w:ascii="Tahoma" w:hAnsi="Tahoma" w:cs="Tahoma"/>
                <w:b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Заместитель генерального директора - главный инженер</w:t>
            </w:r>
          </w:p>
        </w:tc>
        <w:tc>
          <w:tcPr>
            <w:tcW w:w="2835" w:type="dxa"/>
          </w:tcPr>
          <w:p w:rsidR="00DC7EC6" w:rsidRPr="000F2D90" w:rsidRDefault="00DC7EC6" w:rsidP="00217F53">
            <w:pPr>
              <w:pStyle w:val="4"/>
              <w:spacing w:line="360" w:lineRule="auto"/>
              <w:ind w:left="1134" w:hanging="1134"/>
              <w:jc w:val="left"/>
              <w:rPr>
                <w:rFonts w:ascii="Tahoma" w:hAnsi="Tahoma" w:cs="Tahoma"/>
                <w:b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Е.Г. Лаптев</w:t>
            </w:r>
          </w:p>
        </w:tc>
      </w:tr>
      <w:tr w:rsidR="00DC7EC6" w:rsidRPr="000F2D90" w:rsidTr="00DC7EC6">
        <w:trPr>
          <w:trHeight w:val="465"/>
        </w:trPr>
        <w:tc>
          <w:tcPr>
            <w:tcW w:w="8424" w:type="dxa"/>
          </w:tcPr>
          <w:p w:rsidR="00DC7EC6" w:rsidRPr="000F2D90" w:rsidRDefault="00DC7EC6" w:rsidP="00217F53">
            <w:pPr>
              <w:spacing w:line="360" w:lineRule="auto"/>
              <w:rPr>
                <w:rFonts w:ascii="Tahoma" w:hAnsi="Tahoma" w:cs="Tahoma"/>
              </w:rPr>
            </w:pPr>
            <w:r w:rsidRPr="000F2D90">
              <w:rPr>
                <w:rFonts w:ascii="Tahoma" w:hAnsi="Tahoma" w:cs="Tahoma"/>
              </w:rPr>
              <w:t xml:space="preserve">Заместитель генерального директора по экономике и финансам </w:t>
            </w:r>
          </w:p>
        </w:tc>
        <w:tc>
          <w:tcPr>
            <w:tcW w:w="2835" w:type="dxa"/>
          </w:tcPr>
          <w:p w:rsidR="00DC7EC6" w:rsidRPr="000F2D90" w:rsidRDefault="00DC7EC6" w:rsidP="00AE28AE">
            <w:pPr>
              <w:pStyle w:val="4"/>
              <w:spacing w:line="360" w:lineRule="auto"/>
              <w:ind w:left="1134" w:hanging="1134"/>
              <w:jc w:val="left"/>
              <w:rPr>
                <w:rFonts w:ascii="Tahoma" w:hAnsi="Tahoma" w:cs="Tahoma"/>
                <w:b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А.М. Ушаков</w:t>
            </w:r>
          </w:p>
        </w:tc>
      </w:tr>
      <w:tr w:rsidR="00DC7EC6" w:rsidRPr="000F2D90" w:rsidTr="00DC7EC6">
        <w:trPr>
          <w:trHeight w:val="465"/>
        </w:trPr>
        <w:tc>
          <w:tcPr>
            <w:tcW w:w="8424" w:type="dxa"/>
          </w:tcPr>
          <w:p w:rsidR="00DC7EC6" w:rsidRPr="000F2D90" w:rsidRDefault="00AE28AE" w:rsidP="00217F53">
            <w:pPr>
              <w:spacing w:line="360" w:lineRule="auto"/>
            </w:pPr>
            <w:r>
              <w:rPr>
                <w:rFonts w:ascii="Tahoma" w:hAnsi="Tahoma" w:cs="Tahoma"/>
                <w:bCs/>
              </w:rPr>
              <w:t>И.о. заместителя</w:t>
            </w:r>
            <w:r w:rsidR="00DC7EC6" w:rsidRPr="000F2D90">
              <w:rPr>
                <w:rFonts w:ascii="Tahoma" w:hAnsi="Tahoma" w:cs="Tahoma"/>
                <w:bCs/>
              </w:rPr>
              <w:t xml:space="preserve"> генерального директора по безопасности </w:t>
            </w:r>
          </w:p>
        </w:tc>
        <w:tc>
          <w:tcPr>
            <w:tcW w:w="2835" w:type="dxa"/>
          </w:tcPr>
          <w:p w:rsidR="00DC7EC6" w:rsidRPr="000F2D90" w:rsidRDefault="00AE28AE" w:rsidP="00217F53">
            <w:pPr>
              <w:spacing w:line="360" w:lineRule="auto"/>
            </w:pPr>
            <w:r>
              <w:rPr>
                <w:rFonts w:ascii="Tahoma" w:hAnsi="Tahoma" w:cs="Tahoma"/>
                <w:bCs/>
              </w:rPr>
              <w:t xml:space="preserve">           А.Г. Киселев</w:t>
            </w:r>
          </w:p>
        </w:tc>
      </w:tr>
      <w:tr w:rsidR="00DC7EC6" w:rsidRPr="000F2D90" w:rsidTr="00DC7EC6">
        <w:trPr>
          <w:trHeight w:val="465"/>
        </w:trPr>
        <w:tc>
          <w:tcPr>
            <w:tcW w:w="8424" w:type="dxa"/>
          </w:tcPr>
          <w:p w:rsidR="00DC7EC6" w:rsidRPr="000F2D90" w:rsidRDefault="00DC7EC6" w:rsidP="00217F53">
            <w:pPr>
              <w:pStyle w:val="4"/>
              <w:spacing w:line="360" w:lineRule="auto"/>
              <w:jc w:val="left"/>
              <w:rPr>
                <w:rFonts w:ascii="Tahoma" w:hAnsi="Tahoma" w:cs="Tahoma"/>
                <w:b/>
                <w:bCs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Коммерческий директор</w:t>
            </w:r>
          </w:p>
        </w:tc>
        <w:tc>
          <w:tcPr>
            <w:tcW w:w="2835" w:type="dxa"/>
          </w:tcPr>
          <w:p w:rsidR="00DC7EC6" w:rsidRPr="000F2D90" w:rsidRDefault="00DC7EC6" w:rsidP="00AE28AE">
            <w:pPr>
              <w:pStyle w:val="4"/>
              <w:spacing w:line="360" w:lineRule="auto"/>
              <w:jc w:val="left"/>
              <w:rPr>
                <w:rFonts w:ascii="Tahoma" w:hAnsi="Tahoma" w:cs="Tahoma"/>
                <w:b/>
                <w:bCs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С.Г. Рыков</w:t>
            </w:r>
          </w:p>
        </w:tc>
      </w:tr>
      <w:tr w:rsidR="00DC7EC6" w:rsidRPr="000F2D90" w:rsidTr="00DC7EC6">
        <w:trPr>
          <w:trHeight w:val="543"/>
        </w:trPr>
        <w:tc>
          <w:tcPr>
            <w:tcW w:w="8424" w:type="dxa"/>
          </w:tcPr>
          <w:p w:rsidR="00DC7EC6" w:rsidRPr="00616080" w:rsidRDefault="00616080" w:rsidP="00217F53">
            <w:pPr>
              <w:pStyle w:val="4"/>
              <w:spacing w:line="360" w:lineRule="auto"/>
              <w:jc w:val="left"/>
              <w:rPr>
                <w:rFonts w:ascii="Tahoma" w:hAnsi="Tahoma" w:cs="Tahoma"/>
                <w:b/>
                <w:bCs/>
                <w:sz w:val="20"/>
              </w:rPr>
            </w:pPr>
            <w:r w:rsidRPr="00616080">
              <w:rPr>
                <w:rFonts w:ascii="Tahoma" w:hAnsi="Tahoma" w:cs="Tahoma"/>
                <w:sz w:val="20"/>
              </w:rPr>
              <w:t>Главный юрисконсульт юридического отдела Регионального правового      управления филиал «Кировский» ПАО «Т Плюс»</w:t>
            </w:r>
          </w:p>
        </w:tc>
        <w:tc>
          <w:tcPr>
            <w:tcW w:w="2835" w:type="dxa"/>
          </w:tcPr>
          <w:p w:rsidR="00DC7EC6" w:rsidRDefault="00DC7EC6" w:rsidP="00217F53">
            <w:pPr>
              <w:pStyle w:val="4"/>
              <w:spacing w:line="360" w:lineRule="auto"/>
              <w:ind w:left="1134" w:hanging="1134"/>
              <w:jc w:val="right"/>
              <w:rPr>
                <w:rFonts w:ascii="Tahoma" w:hAnsi="Tahoma" w:cs="Tahoma"/>
                <w:b/>
                <w:bCs/>
                <w:sz w:val="20"/>
              </w:rPr>
            </w:pPr>
          </w:p>
          <w:p w:rsidR="00DC7EC6" w:rsidRPr="000F2D90" w:rsidRDefault="00DC7EC6" w:rsidP="00217F53">
            <w:pPr>
              <w:pStyle w:val="4"/>
              <w:spacing w:line="360" w:lineRule="auto"/>
              <w:ind w:left="1134" w:hanging="1134"/>
              <w:rPr>
                <w:rFonts w:ascii="Tahoma" w:hAnsi="Tahoma" w:cs="Tahoma"/>
                <w:b/>
                <w:bCs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Д.В. Дворников</w:t>
            </w:r>
          </w:p>
        </w:tc>
      </w:tr>
      <w:tr w:rsidR="00DC7EC6" w:rsidRPr="000F2D90" w:rsidTr="00DC7EC6">
        <w:trPr>
          <w:trHeight w:val="511"/>
        </w:trPr>
        <w:tc>
          <w:tcPr>
            <w:tcW w:w="8424" w:type="dxa"/>
          </w:tcPr>
          <w:p w:rsidR="00DC7EC6" w:rsidRPr="00B406B4" w:rsidRDefault="00DC7EC6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/>
                <w:bCs/>
                <w:sz w:val="6"/>
                <w:szCs w:val="6"/>
              </w:rPr>
            </w:pPr>
          </w:p>
          <w:p w:rsidR="00DC7EC6" w:rsidRPr="000F2D90" w:rsidRDefault="00DC7EC6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/>
              </w:rPr>
            </w:pPr>
            <w:r w:rsidRPr="000F2D90">
              <w:rPr>
                <w:rFonts w:ascii="Tahoma" w:hAnsi="Tahoma" w:cs="Tahoma"/>
                <w:b/>
                <w:bCs/>
              </w:rPr>
              <w:t xml:space="preserve">Ответственный секретарь </w:t>
            </w:r>
            <w:r w:rsidRPr="000F2D90">
              <w:rPr>
                <w:rFonts w:ascii="Tahoma" w:hAnsi="Tahoma" w:cs="Tahoma"/>
                <w:b/>
              </w:rPr>
              <w:t>ЦЗО:</w:t>
            </w:r>
          </w:p>
          <w:p w:rsidR="00DC7EC6" w:rsidRPr="000F2D90" w:rsidRDefault="00DC7EC6" w:rsidP="00217F53">
            <w:pPr>
              <w:tabs>
                <w:tab w:val="num" w:pos="709"/>
              </w:tabs>
              <w:spacing w:line="360" w:lineRule="auto"/>
              <w:rPr>
                <w:rFonts w:ascii="Tahoma" w:hAnsi="Tahoma" w:cs="Tahoma"/>
                <w:bCs/>
              </w:rPr>
            </w:pPr>
            <w:r w:rsidRPr="000F2D90">
              <w:rPr>
                <w:rFonts w:ascii="Tahoma" w:hAnsi="Tahoma" w:cs="Tahoma"/>
                <w:bCs/>
              </w:rPr>
              <w:t>Начальник отдела материально-технического снабжения</w:t>
            </w:r>
          </w:p>
        </w:tc>
        <w:tc>
          <w:tcPr>
            <w:tcW w:w="2835" w:type="dxa"/>
          </w:tcPr>
          <w:p w:rsidR="00DC7EC6" w:rsidRPr="000F2D90" w:rsidRDefault="00DC7EC6" w:rsidP="00217F53">
            <w:pPr>
              <w:pStyle w:val="4"/>
              <w:spacing w:line="360" w:lineRule="auto"/>
              <w:jc w:val="right"/>
              <w:rPr>
                <w:rFonts w:ascii="Tahoma" w:hAnsi="Tahoma" w:cs="Tahoma"/>
                <w:b/>
                <w:bCs/>
                <w:sz w:val="20"/>
              </w:rPr>
            </w:pPr>
          </w:p>
          <w:p w:rsidR="00DC7EC6" w:rsidRPr="000F2D90" w:rsidRDefault="00DC7EC6" w:rsidP="00217F53">
            <w:pPr>
              <w:pStyle w:val="4"/>
              <w:spacing w:line="360" w:lineRule="auto"/>
              <w:rPr>
                <w:rFonts w:ascii="Tahoma" w:hAnsi="Tahoma" w:cs="Tahoma"/>
                <w:b/>
                <w:bCs/>
                <w:sz w:val="20"/>
              </w:rPr>
            </w:pPr>
            <w:r w:rsidRPr="000F2D90">
              <w:rPr>
                <w:rFonts w:ascii="Tahoma" w:hAnsi="Tahoma" w:cs="Tahoma"/>
                <w:sz w:val="20"/>
              </w:rPr>
              <w:t>Н.А. Полушина</w:t>
            </w:r>
          </w:p>
        </w:tc>
      </w:tr>
    </w:tbl>
    <w:p w:rsidR="002430B2" w:rsidRDefault="002430B2" w:rsidP="00542F85">
      <w:pPr>
        <w:pStyle w:val="21"/>
        <w:spacing w:line="300" w:lineRule="exact"/>
        <w:rPr>
          <w:rFonts w:ascii="Tahoma" w:hAnsi="Tahoma" w:cs="Tahoma"/>
          <w:b/>
          <w:bCs/>
          <w:sz w:val="20"/>
        </w:rPr>
      </w:pPr>
    </w:p>
    <w:p w:rsidR="00EE6A11" w:rsidRPr="00536F1C" w:rsidRDefault="00EE6A11" w:rsidP="002430B2">
      <w:pPr>
        <w:spacing w:before="120"/>
        <w:ind w:left="284"/>
        <w:jc w:val="center"/>
        <w:rPr>
          <w:rFonts w:ascii="Tahoma" w:hAnsi="Tahoma" w:cs="Tahoma"/>
        </w:rPr>
      </w:pPr>
    </w:p>
    <w:sectPr w:rsidR="00EE6A11" w:rsidRPr="00536F1C" w:rsidSect="007F66BB">
      <w:pgSz w:w="11906" w:h="16838"/>
      <w:pgMar w:top="851" w:right="794" w:bottom="851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61F3"/>
    <w:multiLevelType w:val="hybridMultilevel"/>
    <w:tmpl w:val="D980C600"/>
    <w:lvl w:ilvl="0" w:tplc="755E2FC4">
      <w:start w:val="1"/>
      <w:numFmt w:val="decimal"/>
      <w:lvlText w:val="%1)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7C94ED3"/>
    <w:multiLevelType w:val="hybridMultilevel"/>
    <w:tmpl w:val="1596943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F02DF"/>
    <w:multiLevelType w:val="hybridMultilevel"/>
    <w:tmpl w:val="F9665EA6"/>
    <w:lvl w:ilvl="0" w:tplc="9ADC7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B47B8F"/>
    <w:multiLevelType w:val="hybridMultilevel"/>
    <w:tmpl w:val="BB1C93F0"/>
    <w:lvl w:ilvl="0" w:tplc="D2EAD258">
      <w:start w:val="1"/>
      <w:numFmt w:val="decimal"/>
      <w:lvlText w:val="%1)"/>
      <w:lvlJc w:val="left"/>
      <w:pPr>
        <w:ind w:left="106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4" w15:restartNumberingAfterBreak="0">
    <w:nsid w:val="476825B4"/>
    <w:multiLevelType w:val="hybridMultilevel"/>
    <w:tmpl w:val="468E3E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8B06EC"/>
    <w:multiLevelType w:val="hybridMultilevel"/>
    <w:tmpl w:val="8CCA8C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a2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7" w15:restartNumberingAfterBreak="0">
    <w:nsid w:val="5AF9525F"/>
    <w:multiLevelType w:val="hybridMultilevel"/>
    <w:tmpl w:val="6A221186"/>
    <w:lvl w:ilvl="0" w:tplc="DA160C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863655"/>
    <w:multiLevelType w:val="hybridMultilevel"/>
    <w:tmpl w:val="DEDC3D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75AF1"/>
    <w:multiLevelType w:val="hybridMultilevel"/>
    <w:tmpl w:val="20C81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82B48"/>
    <w:multiLevelType w:val="hybridMultilevel"/>
    <w:tmpl w:val="48C07376"/>
    <w:lvl w:ilvl="0" w:tplc="03761B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E03C7"/>
    <w:rsid w:val="00003262"/>
    <w:rsid w:val="00014DC7"/>
    <w:rsid w:val="00026BB6"/>
    <w:rsid w:val="00046470"/>
    <w:rsid w:val="0007173D"/>
    <w:rsid w:val="0007416B"/>
    <w:rsid w:val="00085516"/>
    <w:rsid w:val="00086014"/>
    <w:rsid w:val="000A2182"/>
    <w:rsid w:val="000C0E9D"/>
    <w:rsid w:val="000C2F5D"/>
    <w:rsid w:val="000C5DE7"/>
    <w:rsid w:val="000D5065"/>
    <w:rsid w:val="000E4956"/>
    <w:rsid w:val="000F398C"/>
    <w:rsid w:val="000F60B9"/>
    <w:rsid w:val="00102B77"/>
    <w:rsid w:val="00124FB8"/>
    <w:rsid w:val="00174F7F"/>
    <w:rsid w:val="0018144F"/>
    <w:rsid w:val="001A0818"/>
    <w:rsid w:val="001B72C9"/>
    <w:rsid w:val="001D12C4"/>
    <w:rsid w:val="001E210F"/>
    <w:rsid w:val="001F248A"/>
    <w:rsid w:val="001F5E24"/>
    <w:rsid w:val="001F7E6A"/>
    <w:rsid w:val="00217F53"/>
    <w:rsid w:val="00225787"/>
    <w:rsid w:val="00234080"/>
    <w:rsid w:val="0024034C"/>
    <w:rsid w:val="00240983"/>
    <w:rsid w:val="00241590"/>
    <w:rsid w:val="002430B2"/>
    <w:rsid w:val="002447D1"/>
    <w:rsid w:val="00254423"/>
    <w:rsid w:val="00265F30"/>
    <w:rsid w:val="00273B49"/>
    <w:rsid w:val="002E2C09"/>
    <w:rsid w:val="002F1E90"/>
    <w:rsid w:val="002F2A16"/>
    <w:rsid w:val="002F635E"/>
    <w:rsid w:val="0032398D"/>
    <w:rsid w:val="00327FE9"/>
    <w:rsid w:val="00336453"/>
    <w:rsid w:val="0034041D"/>
    <w:rsid w:val="003552F2"/>
    <w:rsid w:val="00397EDB"/>
    <w:rsid w:val="003A7EC3"/>
    <w:rsid w:val="003B4FC2"/>
    <w:rsid w:val="003D0826"/>
    <w:rsid w:val="003D1B80"/>
    <w:rsid w:val="003D20D9"/>
    <w:rsid w:val="003E528B"/>
    <w:rsid w:val="004131CF"/>
    <w:rsid w:val="00416D96"/>
    <w:rsid w:val="00434195"/>
    <w:rsid w:val="00446A21"/>
    <w:rsid w:val="00460E3E"/>
    <w:rsid w:val="00460FEC"/>
    <w:rsid w:val="00470504"/>
    <w:rsid w:val="004A54F2"/>
    <w:rsid w:val="004B0D16"/>
    <w:rsid w:val="004C627E"/>
    <w:rsid w:val="004D20FD"/>
    <w:rsid w:val="00527EB4"/>
    <w:rsid w:val="00536F1C"/>
    <w:rsid w:val="00541090"/>
    <w:rsid w:val="00542F85"/>
    <w:rsid w:val="0056522D"/>
    <w:rsid w:val="00592AAB"/>
    <w:rsid w:val="00592CFA"/>
    <w:rsid w:val="005A1698"/>
    <w:rsid w:val="005A6EF2"/>
    <w:rsid w:val="005D42CF"/>
    <w:rsid w:val="00605AF6"/>
    <w:rsid w:val="00610D70"/>
    <w:rsid w:val="00616080"/>
    <w:rsid w:val="006171DE"/>
    <w:rsid w:val="00651869"/>
    <w:rsid w:val="00660185"/>
    <w:rsid w:val="0066711F"/>
    <w:rsid w:val="00681DF3"/>
    <w:rsid w:val="00690A52"/>
    <w:rsid w:val="0069722C"/>
    <w:rsid w:val="007131C1"/>
    <w:rsid w:val="00744FF2"/>
    <w:rsid w:val="00747D3F"/>
    <w:rsid w:val="00757BFA"/>
    <w:rsid w:val="00761166"/>
    <w:rsid w:val="00773CD2"/>
    <w:rsid w:val="007842E1"/>
    <w:rsid w:val="007A1695"/>
    <w:rsid w:val="007C44AD"/>
    <w:rsid w:val="007D1DA0"/>
    <w:rsid w:val="007D596E"/>
    <w:rsid w:val="007F66BB"/>
    <w:rsid w:val="007F6A41"/>
    <w:rsid w:val="00807EF8"/>
    <w:rsid w:val="00894EE4"/>
    <w:rsid w:val="008B7A5E"/>
    <w:rsid w:val="008D7D45"/>
    <w:rsid w:val="008E03C7"/>
    <w:rsid w:val="008F7BC8"/>
    <w:rsid w:val="00932593"/>
    <w:rsid w:val="009651D6"/>
    <w:rsid w:val="00965D36"/>
    <w:rsid w:val="00977A83"/>
    <w:rsid w:val="00993154"/>
    <w:rsid w:val="009A520A"/>
    <w:rsid w:val="009B0424"/>
    <w:rsid w:val="009F675B"/>
    <w:rsid w:val="00A032B7"/>
    <w:rsid w:val="00A16269"/>
    <w:rsid w:val="00A25B91"/>
    <w:rsid w:val="00A314DE"/>
    <w:rsid w:val="00A32D33"/>
    <w:rsid w:val="00A502C6"/>
    <w:rsid w:val="00A521D5"/>
    <w:rsid w:val="00A52CD3"/>
    <w:rsid w:val="00A97D80"/>
    <w:rsid w:val="00AA32CB"/>
    <w:rsid w:val="00AC39F1"/>
    <w:rsid w:val="00AE074F"/>
    <w:rsid w:val="00AE28AE"/>
    <w:rsid w:val="00AE71F5"/>
    <w:rsid w:val="00B1696C"/>
    <w:rsid w:val="00BB23E3"/>
    <w:rsid w:val="00BE2F76"/>
    <w:rsid w:val="00C12B3D"/>
    <w:rsid w:val="00C3104A"/>
    <w:rsid w:val="00C42F6B"/>
    <w:rsid w:val="00C46BF8"/>
    <w:rsid w:val="00C64D1E"/>
    <w:rsid w:val="00C704DD"/>
    <w:rsid w:val="00CA14DC"/>
    <w:rsid w:val="00CD29DA"/>
    <w:rsid w:val="00D27BC5"/>
    <w:rsid w:val="00D32F0A"/>
    <w:rsid w:val="00D70A9F"/>
    <w:rsid w:val="00D81A62"/>
    <w:rsid w:val="00DA02DA"/>
    <w:rsid w:val="00DA340E"/>
    <w:rsid w:val="00DC7EC6"/>
    <w:rsid w:val="00DF16E6"/>
    <w:rsid w:val="00DF4A5E"/>
    <w:rsid w:val="00E137D1"/>
    <w:rsid w:val="00E22D29"/>
    <w:rsid w:val="00E34B5E"/>
    <w:rsid w:val="00E46518"/>
    <w:rsid w:val="00E51726"/>
    <w:rsid w:val="00E718DF"/>
    <w:rsid w:val="00E7399C"/>
    <w:rsid w:val="00EA2ABA"/>
    <w:rsid w:val="00EA47AD"/>
    <w:rsid w:val="00EB5B02"/>
    <w:rsid w:val="00EB5CA6"/>
    <w:rsid w:val="00EE6A11"/>
    <w:rsid w:val="00EE73B9"/>
    <w:rsid w:val="00EF1850"/>
    <w:rsid w:val="00EF4F54"/>
    <w:rsid w:val="00F03E35"/>
    <w:rsid w:val="00F24C62"/>
    <w:rsid w:val="00F36996"/>
    <w:rsid w:val="00F4718E"/>
    <w:rsid w:val="00F56DCF"/>
    <w:rsid w:val="00F57EEF"/>
    <w:rsid w:val="00F63DCE"/>
    <w:rsid w:val="00F70E32"/>
    <w:rsid w:val="00F73DCE"/>
    <w:rsid w:val="00F9535D"/>
    <w:rsid w:val="00FB4DDB"/>
    <w:rsid w:val="00FB6F3F"/>
    <w:rsid w:val="00FE1964"/>
    <w:rsid w:val="00FF36D4"/>
    <w:rsid w:val="00FF5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3DF5D1-CA77-4963-824C-F4019510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E03C7"/>
    <w:rPr>
      <w:rFonts w:ascii="Times New Roman" w:eastAsia="Times New Roman" w:hAnsi="Times New Roman"/>
    </w:rPr>
  </w:style>
  <w:style w:type="paragraph" w:styleId="10">
    <w:name w:val="heading 1"/>
    <w:basedOn w:val="a3"/>
    <w:next w:val="a3"/>
    <w:link w:val="11"/>
    <w:qFormat/>
    <w:rsid w:val="008E03C7"/>
    <w:pPr>
      <w:keepNext/>
      <w:jc w:val="both"/>
      <w:outlineLvl w:val="0"/>
    </w:pPr>
    <w:rPr>
      <w:rFonts w:eastAsia="Arial Unicode MS"/>
      <w:b/>
      <w:sz w:val="24"/>
    </w:rPr>
  </w:style>
  <w:style w:type="paragraph" w:styleId="2">
    <w:name w:val="heading 2"/>
    <w:basedOn w:val="a3"/>
    <w:next w:val="a3"/>
    <w:link w:val="20"/>
    <w:qFormat/>
    <w:rsid w:val="008E03C7"/>
    <w:pPr>
      <w:keepNext/>
      <w:jc w:val="right"/>
      <w:outlineLvl w:val="1"/>
    </w:pPr>
    <w:rPr>
      <w:rFonts w:eastAsia="Arial Unicode MS"/>
      <w:b/>
      <w:sz w:val="24"/>
    </w:rPr>
  </w:style>
  <w:style w:type="paragraph" w:styleId="3">
    <w:name w:val="heading 3"/>
    <w:basedOn w:val="a3"/>
    <w:next w:val="a3"/>
    <w:link w:val="30"/>
    <w:qFormat/>
    <w:rsid w:val="008E03C7"/>
    <w:pPr>
      <w:keepNext/>
      <w:jc w:val="both"/>
      <w:outlineLvl w:val="2"/>
    </w:pPr>
    <w:rPr>
      <w:rFonts w:eastAsia="Arial Unicode MS"/>
      <w:b/>
      <w:sz w:val="28"/>
    </w:rPr>
  </w:style>
  <w:style w:type="paragraph" w:styleId="4">
    <w:name w:val="heading 4"/>
    <w:basedOn w:val="a3"/>
    <w:next w:val="a3"/>
    <w:link w:val="40"/>
    <w:qFormat/>
    <w:rsid w:val="008E03C7"/>
    <w:pPr>
      <w:keepNext/>
      <w:jc w:val="center"/>
      <w:outlineLvl w:val="3"/>
    </w:pPr>
    <w:rPr>
      <w:sz w:val="24"/>
    </w:rPr>
  </w:style>
  <w:style w:type="paragraph" w:styleId="9">
    <w:name w:val="heading 9"/>
    <w:basedOn w:val="a3"/>
    <w:next w:val="a3"/>
    <w:link w:val="90"/>
    <w:qFormat/>
    <w:rsid w:val="008E03C7"/>
    <w:pPr>
      <w:spacing w:before="240" w:after="60" w:line="360" w:lineRule="auto"/>
      <w:ind w:firstLine="567"/>
      <w:jc w:val="both"/>
      <w:outlineLvl w:val="8"/>
    </w:pPr>
    <w:rPr>
      <w:rFonts w:ascii="Arial" w:hAnsi="Arial" w:cs="Arial"/>
      <w:snapToGrid w:val="0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rsid w:val="008E03C7"/>
    <w:rPr>
      <w:rFonts w:ascii="Times New Roman" w:eastAsia="Arial Unicode MS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4"/>
    <w:link w:val="2"/>
    <w:rsid w:val="008E03C7"/>
    <w:rPr>
      <w:rFonts w:ascii="Times New Roman" w:eastAsia="Arial Unicode MS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4"/>
    <w:link w:val="3"/>
    <w:rsid w:val="008E03C7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4"/>
    <w:link w:val="4"/>
    <w:rsid w:val="008E03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8E03C7"/>
    <w:rPr>
      <w:rFonts w:ascii="Arial" w:eastAsia="Times New Roman" w:hAnsi="Arial" w:cs="Arial"/>
      <w:snapToGrid w:val="0"/>
      <w:lang w:eastAsia="ru-RU"/>
    </w:rPr>
  </w:style>
  <w:style w:type="paragraph" w:styleId="a7">
    <w:name w:val="caption"/>
    <w:basedOn w:val="a3"/>
    <w:next w:val="a3"/>
    <w:qFormat/>
    <w:rsid w:val="008E03C7"/>
    <w:pPr>
      <w:jc w:val="center"/>
    </w:pPr>
    <w:rPr>
      <w:rFonts w:ascii="Century" w:hAnsi="Century"/>
      <w:b/>
      <w:i/>
      <w:sz w:val="24"/>
    </w:rPr>
  </w:style>
  <w:style w:type="paragraph" w:styleId="a8">
    <w:name w:val="Body Text Indent"/>
    <w:basedOn w:val="a3"/>
    <w:link w:val="a9"/>
    <w:rsid w:val="008E03C7"/>
    <w:pPr>
      <w:ind w:firstLine="720"/>
      <w:jc w:val="both"/>
    </w:pPr>
    <w:rPr>
      <w:sz w:val="24"/>
    </w:rPr>
  </w:style>
  <w:style w:type="character" w:customStyle="1" w:styleId="a9">
    <w:name w:val="Основной текст с отступом Знак"/>
    <w:basedOn w:val="a4"/>
    <w:link w:val="a8"/>
    <w:rsid w:val="008E03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3"/>
    <w:link w:val="ab"/>
    <w:rsid w:val="008E03C7"/>
    <w:pPr>
      <w:jc w:val="both"/>
    </w:pPr>
    <w:rPr>
      <w:sz w:val="24"/>
    </w:rPr>
  </w:style>
  <w:style w:type="character" w:customStyle="1" w:styleId="ab">
    <w:name w:val="Основной текст Знак"/>
    <w:basedOn w:val="a4"/>
    <w:link w:val="aa"/>
    <w:rsid w:val="008E03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3"/>
    <w:link w:val="22"/>
    <w:rsid w:val="008E03C7"/>
    <w:pPr>
      <w:jc w:val="both"/>
    </w:pPr>
    <w:rPr>
      <w:sz w:val="22"/>
    </w:rPr>
  </w:style>
  <w:style w:type="character" w:customStyle="1" w:styleId="22">
    <w:name w:val="Основной текст 2 Знак"/>
    <w:basedOn w:val="a4"/>
    <w:link w:val="21"/>
    <w:rsid w:val="008E03C7"/>
    <w:rPr>
      <w:rFonts w:ascii="Times New Roman" w:eastAsia="Times New Roman" w:hAnsi="Times New Roman" w:cs="Times New Roman"/>
      <w:szCs w:val="20"/>
      <w:lang w:eastAsia="ru-RU"/>
    </w:rPr>
  </w:style>
  <w:style w:type="paragraph" w:styleId="23">
    <w:name w:val="Body Text Indent 2"/>
    <w:basedOn w:val="a3"/>
    <w:link w:val="24"/>
    <w:rsid w:val="008E03C7"/>
    <w:pPr>
      <w:ind w:firstLine="720"/>
      <w:jc w:val="both"/>
    </w:pPr>
    <w:rPr>
      <w:sz w:val="22"/>
    </w:rPr>
  </w:style>
  <w:style w:type="character" w:customStyle="1" w:styleId="24">
    <w:name w:val="Основной текст с отступом 2 Знак"/>
    <w:basedOn w:val="a4"/>
    <w:link w:val="23"/>
    <w:rsid w:val="008E03C7"/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annotation text"/>
    <w:basedOn w:val="a3"/>
    <w:link w:val="ad"/>
    <w:uiPriority w:val="99"/>
    <w:semiHidden/>
    <w:unhideWhenUsed/>
    <w:rsid w:val="008E03C7"/>
  </w:style>
  <w:style w:type="character" w:customStyle="1" w:styleId="ad">
    <w:name w:val="Текст примечания Знак"/>
    <w:basedOn w:val="a4"/>
    <w:link w:val="ac"/>
    <w:uiPriority w:val="99"/>
    <w:semiHidden/>
    <w:rsid w:val="008E03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rsid w:val="008E03C7"/>
    <w:rPr>
      <w:b/>
      <w:bCs/>
      <w:sz w:val="24"/>
    </w:rPr>
  </w:style>
  <w:style w:type="character" w:customStyle="1" w:styleId="af">
    <w:name w:val="Тема примечания Знак"/>
    <w:basedOn w:val="ad"/>
    <w:link w:val="ae"/>
    <w:rsid w:val="008E03C7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a">
    <w:name w:val="Пункт Знак"/>
    <w:basedOn w:val="a3"/>
    <w:rsid w:val="008E03C7"/>
    <w:pPr>
      <w:numPr>
        <w:ilvl w:val="1"/>
        <w:numId w:val="2"/>
      </w:numPr>
      <w:tabs>
        <w:tab w:val="left" w:pos="851"/>
        <w:tab w:val="left" w:pos="1134"/>
      </w:tabs>
      <w:spacing w:line="360" w:lineRule="auto"/>
      <w:jc w:val="both"/>
    </w:pPr>
    <w:rPr>
      <w:snapToGrid w:val="0"/>
      <w:sz w:val="28"/>
    </w:rPr>
  </w:style>
  <w:style w:type="paragraph" w:customStyle="1" w:styleId="a0">
    <w:name w:val="Подпункт"/>
    <w:basedOn w:val="a"/>
    <w:rsid w:val="008E03C7"/>
    <w:pPr>
      <w:numPr>
        <w:ilvl w:val="2"/>
      </w:numPr>
      <w:tabs>
        <w:tab w:val="clear" w:pos="851"/>
        <w:tab w:val="clear" w:pos="1134"/>
        <w:tab w:val="num" w:pos="2340"/>
      </w:tabs>
      <w:ind w:left="2340" w:hanging="360"/>
    </w:pPr>
  </w:style>
  <w:style w:type="paragraph" w:customStyle="1" w:styleId="a1">
    <w:name w:val="Подподпункт"/>
    <w:basedOn w:val="a0"/>
    <w:rsid w:val="008E03C7"/>
    <w:pPr>
      <w:numPr>
        <w:ilvl w:val="3"/>
      </w:numPr>
      <w:tabs>
        <w:tab w:val="clear" w:pos="1844"/>
        <w:tab w:val="left" w:pos="1134"/>
        <w:tab w:val="left" w:pos="1418"/>
        <w:tab w:val="num" w:pos="3060"/>
      </w:tabs>
      <w:ind w:left="3060" w:hanging="360"/>
    </w:pPr>
    <w:rPr>
      <w:snapToGrid/>
    </w:rPr>
  </w:style>
  <w:style w:type="paragraph" w:customStyle="1" w:styleId="a2">
    <w:name w:val="Подподподпункт"/>
    <w:basedOn w:val="a3"/>
    <w:rsid w:val="008E03C7"/>
    <w:pPr>
      <w:numPr>
        <w:ilvl w:val="4"/>
        <w:numId w:val="2"/>
      </w:numPr>
      <w:tabs>
        <w:tab w:val="left" w:pos="1134"/>
        <w:tab w:val="left" w:pos="1701"/>
      </w:tabs>
      <w:spacing w:line="360" w:lineRule="auto"/>
      <w:jc w:val="both"/>
    </w:pPr>
    <w:rPr>
      <w:snapToGrid w:val="0"/>
      <w:sz w:val="28"/>
    </w:rPr>
  </w:style>
  <w:style w:type="paragraph" w:customStyle="1" w:styleId="1">
    <w:name w:val="Пункт1"/>
    <w:basedOn w:val="a3"/>
    <w:rsid w:val="008E03C7"/>
    <w:pPr>
      <w:numPr>
        <w:numId w:val="2"/>
      </w:numPr>
      <w:spacing w:before="240" w:line="360" w:lineRule="auto"/>
      <w:jc w:val="center"/>
    </w:pPr>
    <w:rPr>
      <w:rFonts w:ascii="Arial" w:hAnsi="Arial"/>
      <w:b/>
      <w:snapToGrid w:val="0"/>
      <w:sz w:val="28"/>
      <w:szCs w:val="28"/>
    </w:rPr>
  </w:style>
  <w:style w:type="table" w:styleId="af0">
    <w:name w:val="Table Grid"/>
    <w:basedOn w:val="a5"/>
    <w:uiPriority w:val="59"/>
    <w:rsid w:val="008E03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3"/>
    <w:link w:val="af2"/>
    <w:uiPriority w:val="99"/>
    <w:semiHidden/>
    <w:unhideWhenUsed/>
    <w:rsid w:val="001D12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4"/>
    <w:link w:val="af1"/>
    <w:uiPriority w:val="99"/>
    <w:semiHidden/>
    <w:rsid w:val="001D12C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5">
    <w:name w:val="Пункт_2"/>
    <w:basedOn w:val="a3"/>
    <w:rsid w:val="009A520A"/>
    <w:pPr>
      <w:tabs>
        <w:tab w:val="num" w:pos="1134"/>
      </w:tabs>
      <w:spacing w:line="360" w:lineRule="auto"/>
      <w:ind w:left="1134" w:hanging="1133"/>
      <w:jc w:val="both"/>
    </w:pPr>
    <w:rPr>
      <w:snapToGrid w:val="0"/>
      <w:sz w:val="28"/>
    </w:rPr>
  </w:style>
  <w:style w:type="paragraph" w:customStyle="1" w:styleId="31">
    <w:name w:val="Пункт_3"/>
    <w:basedOn w:val="25"/>
    <w:rsid w:val="009A520A"/>
  </w:style>
  <w:style w:type="paragraph" w:customStyle="1" w:styleId="41">
    <w:name w:val="Пункт_4"/>
    <w:basedOn w:val="31"/>
    <w:rsid w:val="009A520A"/>
    <w:pPr>
      <w:ind w:hanging="1134"/>
    </w:pPr>
    <w:rPr>
      <w:snapToGrid/>
    </w:rPr>
  </w:style>
  <w:style w:type="paragraph" w:customStyle="1" w:styleId="5ABCD">
    <w:name w:val="Пункт_5_ABCD"/>
    <w:basedOn w:val="a3"/>
    <w:rsid w:val="009A520A"/>
    <w:pPr>
      <w:tabs>
        <w:tab w:val="num" w:pos="1701"/>
      </w:tabs>
      <w:spacing w:line="360" w:lineRule="auto"/>
      <w:ind w:left="1701" w:hanging="567"/>
      <w:jc w:val="both"/>
    </w:pPr>
    <w:rPr>
      <w:snapToGrid w:val="0"/>
      <w:sz w:val="28"/>
    </w:rPr>
  </w:style>
  <w:style w:type="paragraph" w:customStyle="1" w:styleId="12">
    <w:name w:val="Пункт_1"/>
    <w:basedOn w:val="a3"/>
    <w:rsid w:val="009A520A"/>
    <w:pPr>
      <w:keepNext/>
      <w:tabs>
        <w:tab w:val="num" w:pos="4113"/>
      </w:tabs>
      <w:spacing w:before="480" w:after="240"/>
      <w:ind w:left="567" w:hanging="567"/>
      <w:jc w:val="center"/>
      <w:outlineLvl w:val="0"/>
    </w:pPr>
    <w:rPr>
      <w:rFonts w:ascii="Arial" w:hAnsi="Arial"/>
      <w:b/>
      <w:snapToGrid w:val="0"/>
      <w:sz w:val="32"/>
      <w:szCs w:val="28"/>
    </w:rPr>
  </w:style>
  <w:style w:type="paragraph" w:styleId="af3">
    <w:name w:val="header"/>
    <w:basedOn w:val="a3"/>
    <w:link w:val="af4"/>
    <w:rsid w:val="00416D9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4">
    <w:name w:val="Верхний колонтитул Знак"/>
    <w:basedOn w:val="a4"/>
    <w:link w:val="af3"/>
    <w:rsid w:val="00416D96"/>
    <w:rPr>
      <w:rFonts w:ascii="Times New Roman" w:eastAsia="Times New Roman" w:hAnsi="Times New Roman"/>
      <w:sz w:val="24"/>
      <w:szCs w:val="24"/>
    </w:rPr>
  </w:style>
  <w:style w:type="character" w:styleId="af5">
    <w:name w:val="Hyperlink"/>
    <w:basedOn w:val="a4"/>
    <w:rsid w:val="00416D96"/>
    <w:rPr>
      <w:color w:val="0000FF"/>
      <w:u w:val="single"/>
    </w:rPr>
  </w:style>
  <w:style w:type="paragraph" w:styleId="af6">
    <w:name w:val="Title"/>
    <w:basedOn w:val="a3"/>
    <w:link w:val="af7"/>
    <w:qFormat/>
    <w:rsid w:val="002430B2"/>
    <w:pPr>
      <w:jc w:val="center"/>
    </w:pPr>
    <w:rPr>
      <w:b/>
      <w:sz w:val="24"/>
    </w:rPr>
  </w:style>
  <w:style w:type="character" w:customStyle="1" w:styleId="af7">
    <w:name w:val="Название Знак"/>
    <w:basedOn w:val="a4"/>
    <w:link w:val="af6"/>
    <w:rsid w:val="002430B2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CB32F-CCBE-4BC4-A98E-06974C4B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Администратор</cp:lastModifiedBy>
  <cp:revision>8</cp:revision>
  <cp:lastPrinted>2015-08-27T10:33:00Z</cp:lastPrinted>
  <dcterms:created xsi:type="dcterms:W3CDTF">2015-08-25T06:27:00Z</dcterms:created>
  <dcterms:modified xsi:type="dcterms:W3CDTF">2015-09-18T10:40:00Z</dcterms:modified>
</cp:coreProperties>
</file>